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3F25E" w14:textId="7F3F41C4" w:rsidR="00064B23" w:rsidRPr="008A542B" w:rsidRDefault="00064B23" w:rsidP="00064B23">
      <w:pPr>
        <w:pStyle w:val="Corpsdetexte"/>
        <w:suppressAutoHyphens/>
        <w:jc w:val="center"/>
        <w:rPr>
          <w:b/>
          <w:lang w:val="nl-NL"/>
        </w:rPr>
      </w:pPr>
      <w:r w:rsidRPr="008A542B">
        <w:rPr>
          <w:b/>
          <w:lang w:val="nl-NL"/>
        </w:rPr>
        <w:t>DRIEPARTIJENOVEREENKOMST</w:t>
      </w:r>
    </w:p>
    <w:p w14:paraId="1305E501" w14:textId="77777777" w:rsidR="00064B23" w:rsidRPr="008A542B" w:rsidRDefault="00064B23" w:rsidP="00064B23">
      <w:pPr>
        <w:pStyle w:val="Corpsdetexte"/>
        <w:suppressAutoHyphens/>
        <w:jc w:val="both"/>
        <w:rPr>
          <w:sz w:val="32"/>
          <w:lang w:val="nl-NL"/>
        </w:rPr>
      </w:pPr>
    </w:p>
    <w:p w14:paraId="642F1D92" w14:textId="656D75A2" w:rsidR="00064B23" w:rsidRPr="00D54129" w:rsidRDefault="00064B23" w:rsidP="00064B23">
      <w:pPr>
        <w:widowControl w:val="0"/>
        <w:suppressAutoHyphens/>
        <w:spacing w:after="0" w:line="300" w:lineRule="exact"/>
        <w:jc w:val="both"/>
        <w:rPr>
          <w:rFonts w:asciiTheme="majorHAnsi" w:hAnsiTheme="majorHAnsi" w:cstheme="majorHAnsi"/>
          <w:b/>
          <w:lang w:val="nl-BE"/>
        </w:rPr>
      </w:pPr>
      <w:r w:rsidRPr="00D54129">
        <w:rPr>
          <w:rFonts w:asciiTheme="majorHAnsi" w:hAnsiTheme="majorHAnsi" w:cstheme="majorHAnsi"/>
          <w:b/>
          <w:lang w:val="nl-BE"/>
        </w:rPr>
        <w:t xml:space="preserve">Tussen: </w:t>
      </w:r>
    </w:p>
    <w:p w14:paraId="7E8E4B71" w14:textId="77777777" w:rsidR="00064B23" w:rsidRPr="00D54129" w:rsidRDefault="00064B23" w:rsidP="00064B23">
      <w:pPr>
        <w:widowControl w:val="0"/>
        <w:suppressAutoHyphens/>
        <w:spacing w:after="0" w:line="300" w:lineRule="exact"/>
        <w:jc w:val="both"/>
        <w:rPr>
          <w:rFonts w:asciiTheme="majorHAnsi" w:hAnsiTheme="majorHAnsi" w:cstheme="majorHAnsi"/>
          <w:b/>
          <w:lang w:val="nl-BE"/>
        </w:rPr>
      </w:pPr>
    </w:p>
    <w:p w14:paraId="33F13359" w14:textId="7E71F97F" w:rsidR="00064B23" w:rsidRPr="003C0F6E" w:rsidRDefault="00064B23" w:rsidP="00064B23">
      <w:pPr>
        <w:suppressAutoHyphens/>
        <w:spacing w:after="0" w:line="300" w:lineRule="exact"/>
        <w:ind w:left="709" w:hanging="709"/>
        <w:jc w:val="both"/>
        <w:rPr>
          <w:rFonts w:asciiTheme="majorHAnsi" w:eastAsia="Times New Roman" w:hAnsiTheme="majorHAnsi" w:cstheme="majorHAnsi"/>
          <w:lang w:val="nl-BE"/>
        </w:rPr>
      </w:pPr>
      <w:r w:rsidRPr="003C0F6E">
        <w:rPr>
          <w:rFonts w:asciiTheme="majorHAnsi" w:eastAsia="Times New Roman" w:hAnsiTheme="majorHAnsi" w:cstheme="majorHAnsi"/>
          <w:lang w:val="nl-BE"/>
        </w:rPr>
        <w:t>1.</w:t>
      </w:r>
      <w:r w:rsidRPr="003C0F6E">
        <w:rPr>
          <w:rFonts w:asciiTheme="majorHAnsi" w:eastAsia="Times New Roman" w:hAnsiTheme="majorHAnsi" w:cstheme="majorHAnsi"/>
          <w:b/>
          <w:lang w:val="nl-BE"/>
        </w:rPr>
        <w:tab/>
      </w:r>
      <w:r w:rsidR="003C0F6E" w:rsidRPr="003C0F6E">
        <w:rPr>
          <w:rFonts w:asciiTheme="majorHAnsi" w:eastAsia="Times New Roman" w:hAnsiTheme="majorHAnsi" w:cstheme="majorHAnsi"/>
          <w:bCs/>
          <w:lang w:val="nl-BE"/>
        </w:rPr>
        <w:t>De</w:t>
      </w:r>
      <w:r w:rsidRPr="003C0F6E">
        <w:rPr>
          <w:rFonts w:asciiTheme="majorHAnsi" w:eastAsia="Times New Roman" w:hAnsiTheme="majorHAnsi" w:cstheme="majorHAnsi"/>
          <w:bCs/>
          <w:lang w:val="nl-BE"/>
        </w:rPr>
        <w:t xml:space="preserve"> </w:t>
      </w:r>
      <w:r w:rsidR="003C0F6E" w:rsidRPr="003C0F6E">
        <w:rPr>
          <w:rFonts w:asciiTheme="majorHAnsi" w:eastAsia="Times New Roman" w:hAnsiTheme="majorHAnsi" w:cstheme="majorHAnsi"/>
          <w:b/>
          <w:lang w:val="nl-BE"/>
        </w:rPr>
        <w:t>GEWESTELIJKE VENNOOTSCHAP VAN DE HAVEN VAN BRUSSEL</w:t>
      </w:r>
      <w:r w:rsidRPr="003C0F6E">
        <w:rPr>
          <w:rFonts w:asciiTheme="majorHAnsi" w:eastAsia="Times New Roman" w:hAnsiTheme="majorHAnsi" w:cstheme="majorHAnsi"/>
          <w:bCs/>
          <w:lang w:val="nl-BE"/>
        </w:rPr>
        <w:t>,</w:t>
      </w:r>
      <w:r w:rsidR="00D54129">
        <w:rPr>
          <w:rFonts w:asciiTheme="majorHAnsi" w:eastAsia="Times New Roman" w:hAnsiTheme="majorHAnsi" w:cstheme="majorHAnsi"/>
          <w:bCs/>
          <w:lang w:val="nl-BE"/>
        </w:rPr>
        <w:t xml:space="preserve"> </w:t>
      </w:r>
      <w:r w:rsidR="003C0F6E" w:rsidRPr="003C0F6E">
        <w:rPr>
          <w:rFonts w:asciiTheme="majorHAnsi" w:eastAsia="Times New Roman" w:hAnsiTheme="majorHAnsi" w:cstheme="majorHAnsi"/>
          <w:bCs/>
          <w:lang w:val="nl-BE"/>
        </w:rPr>
        <w:t>een publiekrechtelijk rechtspersoon gecreëerd</w:t>
      </w:r>
      <w:r w:rsidRPr="003C0F6E">
        <w:rPr>
          <w:rFonts w:asciiTheme="majorHAnsi" w:eastAsia="Times New Roman" w:hAnsiTheme="majorHAnsi" w:cstheme="majorHAnsi"/>
          <w:bCs/>
          <w:lang w:val="nl-BE"/>
        </w:rPr>
        <w:t xml:space="preserve"> </w:t>
      </w:r>
      <w:r w:rsidR="0053017C">
        <w:rPr>
          <w:rFonts w:asciiTheme="majorHAnsi" w:eastAsia="Times New Roman" w:hAnsiTheme="majorHAnsi" w:cstheme="majorHAnsi"/>
          <w:bCs/>
          <w:lang w:val="nl-BE"/>
        </w:rPr>
        <w:t xml:space="preserve">door </w:t>
      </w:r>
      <w:r w:rsidR="003C0F6E" w:rsidRPr="003C0F6E">
        <w:rPr>
          <w:rFonts w:asciiTheme="majorHAnsi" w:eastAsia="Times New Roman" w:hAnsiTheme="majorHAnsi" w:cstheme="majorHAnsi"/>
          <w:bCs/>
          <w:lang w:val="nl-BE"/>
        </w:rPr>
        <w:t xml:space="preserve">de Ordonnantie van 3 december 1992 </w:t>
      </w:r>
      <w:proofErr w:type="gramStart"/>
      <w:r w:rsidR="003C0F6E" w:rsidRPr="003C0F6E">
        <w:rPr>
          <w:rFonts w:asciiTheme="majorHAnsi" w:eastAsia="Times New Roman" w:hAnsiTheme="majorHAnsi" w:cstheme="majorHAnsi"/>
          <w:bCs/>
          <w:lang w:val="nl-BE"/>
        </w:rPr>
        <w:t>betreffende</w:t>
      </w:r>
      <w:proofErr w:type="gramEnd"/>
      <w:r w:rsidR="003C0F6E" w:rsidRPr="003C0F6E">
        <w:rPr>
          <w:rFonts w:asciiTheme="majorHAnsi" w:eastAsia="Times New Roman" w:hAnsiTheme="majorHAnsi" w:cstheme="majorHAnsi"/>
          <w:bCs/>
          <w:lang w:val="nl-BE"/>
        </w:rPr>
        <w:t xml:space="preserve"> de exploitatie en de ontwikkeling van het kanaal, de haven, de voorhaven en de aanhorigheden ervan in het Brussels </w:t>
      </w:r>
      <w:proofErr w:type="spellStart"/>
      <w:r w:rsidR="003C0F6E" w:rsidRPr="003C0F6E">
        <w:rPr>
          <w:rFonts w:asciiTheme="majorHAnsi" w:eastAsia="Times New Roman" w:hAnsiTheme="majorHAnsi" w:cstheme="majorHAnsi"/>
          <w:bCs/>
          <w:lang w:val="nl-BE"/>
        </w:rPr>
        <w:t>Hoofdstekelijk</w:t>
      </w:r>
      <w:proofErr w:type="spellEnd"/>
      <w:r w:rsidR="003C0F6E" w:rsidRPr="003C0F6E">
        <w:rPr>
          <w:rFonts w:asciiTheme="majorHAnsi" w:eastAsia="Times New Roman" w:hAnsiTheme="majorHAnsi" w:cstheme="majorHAnsi"/>
          <w:bCs/>
          <w:lang w:val="nl-BE"/>
        </w:rPr>
        <w:t xml:space="preserve"> Gewest</w:t>
      </w:r>
      <w:r w:rsidRPr="003C0F6E">
        <w:rPr>
          <w:rFonts w:asciiTheme="majorHAnsi" w:eastAsia="Times New Roman" w:hAnsiTheme="majorHAnsi" w:cstheme="majorHAnsi"/>
          <w:bCs/>
          <w:lang w:val="nl-BE"/>
        </w:rPr>
        <w:t>,</w:t>
      </w:r>
      <w:r w:rsidR="003C0F6E" w:rsidRPr="003C0F6E">
        <w:rPr>
          <w:rFonts w:asciiTheme="majorHAnsi" w:eastAsia="Times New Roman" w:hAnsiTheme="majorHAnsi" w:cstheme="majorHAnsi"/>
          <w:bCs/>
          <w:lang w:val="nl-BE"/>
        </w:rPr>
        <w:t xml:space="preserve"> waarvan de ze</w:t>
      </w:r>
      <w:r w:rsidR="003C0F6E">
        <w:rPr>
          <w:rFonts w:asciiTheme="majorHAnsi" w:eastAsia="Times New Roman" w:hAnsiTheme="majorHAnsi" w:cstheme="majorHAnsi"/>
          <w:bCs/>
          <w:lang w:val="nl-BE"/>
        </w:rPr>
        <w:t>tel is gevestigd te 1000 Brussel, Redersplein 6,</w:t>
      </w:r>
      <w:r w:rsidRPr="003C0F6E">
        <w:rPr>
          <w:rFonts w:asciiTheme="majorHAnsi" w:eastAsia="Times New Roman" w:hAnsiTheme="majorHAnsi" w:cstheme="majorHAnsi"/>
          <w:bCs/>
          <w:lang w:val="nl-BE"/>
        </w:rPr>
        <w:t xml:space="preserve"> </w:t>
      </w:r>
      <w:r w:rsidR="003C0F6E">
        <w:rPr>
          <w:rFonts w:asciiTheme="majorHAnsi" w:eastAsia="Times New Roman" w:hAnsiTheme="majorHAnsi" w:cstheme="majorHAnsi"/>
          <w:bCs/>
          <w:lang w:val="nl-BE"/>
        </w:rPr>
        <w:t>ingeschreven in de Kruispuntbank van Ondernemingen</w:t>
      </w:r>
      <w:r w:rsidRPr="003C0F6E">
        <w:rPr>
          <w:rFonts w:asciiTheme="majorHAnsi" w:eastAsia="Times New Roman" w:hAnsiTheme="majorHAnsi" w:cstheme="majorHAnsi"/>
          <w:bCs/>
          <w:lang w:val="nl-BE"/>
        </w:rPr>
        <w:t xml:space="preserve"> </w:t>
      </w:r>
      <w:r w:rsidR="003C0F6E">
        <w:rPr>
          <w:rFonts w:asciiTheme="majorHAnsi" w:eastAsia="Times New Roman" w:hAnsiTheme="majorHAnsi" w:cstheme="majorHAnsi"/>
          <w:bCs/>
          <w:lang w:val="nl-BE"/>
        </w:rPr>
        <w:t xml:space="preserve">onder het nummer </w:t>
      </w:r>
      <w:r w:rsidRPr="003C0F6E">
        <w:rPr>
          <w:rFonts w:asciiTheme="majorHAnsi" w:eastAsia="Times New Roman" w:hAnsiTheme="majorHAnsi" w:cstheme="majorHAnsi"/>
          <w:lang w:val="nl-BE"/>
        </w:rPr>
        <w:t xml:space="preserve">0249.268.719, </w:t>
      </w:r>
      <w:r w:rsidR="003C0F6E">
        <w:rPr>
          <w:rFonts w:asciiTheme="majorHAnsi" w:eastAsia="Times New Roman" w:hAnsiTheme="majorHAnsi" w:cstheme="majorHAnsi"/>
          <w:lang w:val="nl-BE"/>
        </w:rPr>
        <w:t>rechtsgeldig vertegenwoordigd door</w:t>
      </w:r>
      <w:r w:rsidRPr="003C0F6E">
        <w:rPr>
          <w:rFonts w:asciiTheme="majorHAnsi" w:eastAsia="Times New Roman" w:hAnsiTheme="majorHAnsi" w:cstheme="majorHAnsi"/>
          <w:lang w:val="nl-BE"/>
        </w:rPr>
        <w:t>:</w:t>
      </w:r>
    </w:p>
    <w:p w14:paraId="66356EF5" w14:textId="77777777" w:rsidR="003C0F6E" w:rsidRPr="00064B23" w:rsidRDefault="003C0F6E" w:rsidP="003C0F6E">
      <w:pPr>
        <w:pStyle w:val="Paragraphedeliste"/>
        <w:numPr>
          <w:ilvl w:val="0"/>
          <w:numId w:val="43"/>
        </w:numPr>
        <w:suppressAutoHyphens/>
        <w:spacing w:after="0" w:line="300" w:lineRule="exact"/>
        <w:jc w:val="both"/>
        <w:rPr>
          <w:rFonts w:asciiTheme="majorHAnsi" w:eastAsia="Times New Roman" w:hAnsiTheme="majorHAnsi" w:cstheme="majorHAnsi"/>
          <w:lang w:val="nl-BE"/>
        </w:rPr>
      </w:pPr>
      <w:r w:rsidRPr="00064B23">
        <w:rPr>
          <w:rFonts w:asciiTheme="majorHAnsi" w:eastAsia="Times New Roman" w:hAnsiTheme="majorHAnsi" w:cstheme="majorHAnsi"/>
          <w:lang w:val="nl-BE"/>
        </w:rPr>
        <w:t xml:space="preserve">[●] in </w:t>
      </w:r>
      <w:r>
        <w:rPr>
          <w:rFonts w:asciiTheme="majorHAnsi" w:eastAsia="Times New Roman" w:hAnsiTheme="majorHAnsi" w:cstheme="majorHAnsi"/>
          <w:lang w:val="nl-BE"/>
        </w:rPr>
        <w:t>[</w:t>
      </w:r>
      <w:r w:rsidRPr="00064B23">
        <w:rPr>
          <w:rFonts w:asciiTheme="majorHAnsi" w:eastAsia="Times New Roman" w:hAnsiTheme="majorHAnsi" w:cstheme="majorHAnsi"/>
          <w:lang w:val="nl-BE"/>
        </w:rPr>
        <w:t>zijn</w:t>
      </w:r>
      <w:r>
        <w:rPr>
          <w:rFonts w:asciiTheme="majorHAnsi" w:eastAsia="Times New Roman" w:hAnsiTheme="majorHAnsi" w:cstheme="majorHAnsi"/>
          <w:lang w:val="nl-BE"/>
        </w:rPr>
        <w:t>/haar]</w:t>
      </w:r>
      <w:r w:rsidRPr="00064B23">
        <w:rPr>
          <w:rFonts w:asciiTheme="majorHAnsi" w:eastAsia="Times New Roman" w:hAnsiTheme="majorHAnsi" w:cstheme="majorHAnsi"/>
          <w:lang w:val="nl-BE"/>
        </w:rPr>
        <w:t xml:space="preserve"> hoedanigheid als [●]; e</w:t>
      </w:r>
      <w:r>
        <w:rPr>
          <w:rFonts w:asciiTheme="majorHAnsi" w:eastAsia="Times New Roman" w:hAnsiTheme="majorHAnsi" w:cstheme="majorHAnsi"/>
          <w:lang w:val="nl-BE"/>
        </w:rPr>
        <w:t>n</w:t>
      </w:r>
    </w:p>
    <w:p w14:paraId="2AEEA4AA" w14:textId="4C043134" w:rsidR="003C0F6E" w:rsidRPr="00064B23" w:rsidRDefault="003C0F6E" w:rsidP="003C0F6E">
      <w:pPr>
        <w:pStyle w:val="Paragraphedeliste"/>
        <w:numPr>
          <w:ilvl w:val="0"/>
          <w:numId w:val="43"/>
        </w:numPr>
        <w:suppressAutoHyphens/>
        <w:spacing w:after="0" w:line="300" w:lineRule="exact"/>
        <w:jc w:val="both"/>
        <w:rPr>
          <w:rFonts w:asciiTheme="majorHAnsi" w:eastAsia="Times New Roman" w:hAnsiTheme="majorHAnsi" w:cstheme="majorHAnsi"/>
          <w:lang w:val="nl-BE"/>
        </w:rPr>
      </w:pPr>
      <w:r w:rsidRPr="00064B23">
        <w:rPr>
          <w:rFonts w:asciiTheme="majorHAnsi" w:eastAsia="Times New Roman" w:hAnsiTheme="majorHAnsi" w:cstheme="majorHAnsi"/>
          <w:lang w:val="nl-BE"/>
        </w:rPr>
        <w:t>[●] in [zijn/haar] hoedanigheid als</w:t>
      </w:r>
      <w:r>
        <w:rPr>
          <w:rFonts w:asciiTheme="majorHAnsi" w:eastAsia="Times New Roman" w:hAnsiTheme="majorHAnsi" w:cstheme="majorHAnsi"/>
          <w:lang w:val="nl-BE"/>
        </w:rPr>
        <w:t xml:space="preserve"> </w:t>
      </w:r>
      <w:r w:rsidRPr="00064B23">
        <w:rPr>
          <w:rFonts w:asciiTheme="majorHAnsi" w:eastAsia="Times New Roman" w:hAnsiTheme="majorHAnsi" w:cstheme="majorHAnsi"/>
          <w:lang w:val="nl-BE"/>
        </w:rPr>
        <w:t>[●]</w:t>
      </w:r>
    </w:p>
    <w:p w14:paraId="4024A28C" w14:textId="27CA0F5C" w:rsidR="00064B23" w:rsidRPr="003C0F6E" w:rsidRDefault="003C0F6E" w:rsidP="00064B23">
      <w:pPr>
        <w:pStyle w:val="Paragraphedeliste"/>
        <w:suppressAutoHyphens/>
        <w:spacing w:after="0" w:line="300" w:lineRule="exact"/>
        <w:ind w:left="1440"/>
        <w:jc w:val="both"/>
        <w:rPr>
          <w:rFonts w:asciiTheme="majorHAnsi" w:eastAsia="Times New Roman" w:hAnsiTheme="majorHAnsi" w:cstheme="majorHAnsi"/>
          <w:lang w:val="nl-BE"/>
        </w:rPr>
      </w:pPr>
      <w:proofErr w:type="gramStart"/>
      <w:r w:rsidRPr="003C0F6E">
        <w:rPr>
          <w:rFonts w:asciiTheme="majorHAnsi" w:eastAsia="Times New Roman" w:hAnsiTheme="majorHAnsi" w:cstheme="majorHAnsi"/>
          <w:lang w:val="nl-BE"/>
        </w:rPr>
        <w:t>handelend</w:t>
      </w:r>
      <w:proofErr w:type="gramEnd"/>
      <w:r w:rsidRPr="003C0F6E">
        <w:rPr>
          <w:rFonts w:asciiTheme="majorHAnsi" w:eastAsia="Times New Roman" w:hAnsiTheme="majorHAnsi" w:cstheme="majorHAnsi"/>
          <w:lang w:val="nl-BE"/>
        </w:rPr>
        <w:t xml:space="preserve"> overeenkomstig artikel 25, alinea 4 van de statuten</w:t>
      </w:r>
      <w:r w:rsidR="00064B23" w:rsidRPr="003C0F6E">
        <w:rPr>
          <w:rFonts w:asciiTheme="majorHAnsi" w:eastAsia="Times New Roman" w:hAnsiTheme="majorHAnsi" w:cstheme="majorHAnsi"/>
          <w:lang w:val="nl-BE"/>
        </w:rPr>
        <w:t xml:space="preserve">; </w:t>
      </w:r>
    </w:p>
    <w:p w14:paraId="587CBE0F" w14:textId="77777777" w:rsidR="00064B23" w:rsidRPr="003C0F6E" w:rsidRDefault="00064B23" w:rsidP="00064B23">
      <w:pPr>
        <w:suppressAutoHyphens/>
        <w:spacing w:after="0" w:line="300" w:lineRule="exact"/>
        <w:jc w:val="both"/>
        <w:rPr>
          <w:rFonts w:asciiTheme="majorHAnsi" w:eastAsia="Times New Roman" w:hAnsiTheme="majorHAnsi" w:cstheme="majorHAnsi"/>
          <w:lang w:val="nl-BE"/>
        </w:rPr>
      </w:pPr>
    </w:p>
    <w:p w14:paraId="44942030" w14:textId="4963ED4E" w:rsidR="00064B23" w:rsidRPr="00D54129" w:rsidRDefault="00064B23" w:rsidP="00064B23">
      <w:pPr>
        <w:suppressAutoHyphens/>
        <w:spacing w:after="0" w:line="300" w:lineRule="exact"/>
        <w:ind w:left="709" w:hanging="709"/>
        <w:jc w:val="both"/>
        <w:rPr>
          <w:rFonts w:asciiTheme="majorHAnsi" w:eastAsia="Times New Roman" w:hAnsiTheme="majorHAnsi" w:cstheme="majorHAnsi"/>
          <w:lang w:val="nl-BE"/>
        </w:rPr>
      </w:pPr>
      <w:r w:rsidRPr="003C0F6E">
        <w:rPr>
          <w:rFonts w:asciiTheme="majorHAnsi" w:eastAsia="Times New Roman" w:hAnsiTheme="majorHAnsi" w:cstheme="majorHAnsi"/>
          <w:lang w:val="nl-BE"/>
        </w:rPr>
        <w:tab/>
      </w:r>
      <w:r w:rsidR="00C41FEF" w:rsidRPr="00D54129">
        <w:rPr>
          <w:rFonts w:asciiTheme="majorHAnsi" w:eastAsia="Times New Roman" w:hAnsiTheme="majorHAnsi" w:cstheme="majorHAnsi"/>
          <w:lang w:val="nl-BE"/>
        </w:rPr>
        <w:t>Hierna genoemd de "</w:t>
      </w:r>
      <w:r w:rsidR="00C41FEF" w:rsidRPr="00D54129">
        <w:rPr>
          <w:rFonts w:asciiTheme="majorHAnsi" w:eastAsia="Times New Roman" w:hAnsiTheme="majorHAnsi" w:cstheme="majorHAnsi"/>
          <w:b/>
          <w:bCs/>
          <w:lang w:val="nl-BE"/>
        </w:rPr>
        <w:t>Concessiegever</w:t>
      </w:r>
      <w:r w:rsidR="00C41FEF" w:rsidRPr="00D54129">
        <w:rPr>
          <w:rFonts w:asciiTheme="majorHAnsi" w:eastAsia="Times New Roman" w:hAnsiTheme="majorHAnsi" w:cstheme="majorHAnsi"/>
          <w:lang w:val="nl-BE"/>
        </w:rPr>
        <w:t>";</w:t>
      </w:r>
    </w:p>
    <w:p w14:paraId="01A3AA02" w14:textId="77777777" w:rsidR="00064B23" w:rsidRPr="00D54129" w:rsidRDefault="00064B23" w:rsidP="00064B23">
      <w:pPr>
        <w:suppressAutoHyphens/>
        <w:spacing w:after="0" w:line="300" w:lineRule="exact"/>
        <w:ind w:left="709" w:hanging="709"/>
        <w:jc w:val="both"/>
        <w:rPr>
          <w:rFonts w:asciiTheme="majorHAnsi" w:eastAsia="Times New Roman" w:hAnsiTheme="majorHAnsi" w:cstheme="majorHAnsi"/>
          <w:lang w:val="nl-BE"/>
        </w:rPr>
      </w:pPr>
    </w:p>
    <w:p w14:paraId="7EBDB6A9" w14:textId="69BCEA3F" w:rsidR="00064B23" w:rsidRPr="00D54129" w:rsidRDefault="00064B23" w:rsidP="00064B23">
      <w:pPr>
        <w:suppressAutoHyphens/>
        <w:spacing w:after="0" w:line="300" w:lineRule="exact"/>
        <w:ind w:left="709" w:hanging="709"/>
        <w:jc w:val="both"/>
        <w:rPr>
          <w:rFonts w:asciiTheme="majorHAnsi" w:eastAsia="Times New Roman" w:hAnsiTheme="majorHAnsi" w:cstheme="majorHAnsi"/>
          <w:b/>
          <w:bCs/>
          <w:lang w:val="nl-BE"/>
        </w:rPr>
      </w:pPr>
      <w:r w:rsidRPr="00D54129">
        <w:rPr>
          <w:rFonts w:asciiTheme="majorHAnsi" w:eastAsia="Times New Roman" w:hAnsiTheme="majorHAnsi" w:cstheme="majorHAnsi"/>
          <w:b/>
          <w:bCs/>
          <w:lang w:val="nl-BE"/>
        </w:rPr>
        <w:t>E</w:t>
      </w:r>
      <w:r w:rsidR="00D54129">
        <w:rPr>
          <w:rFonts w:asciiTheme="majorHAnsi" w:eastAsia="Times New Roman" w:hAnsiTheme="majorHAnsi" w:cstheme="majorHAnsi"/>
          <w:b/>
          <w:bCs/>
          <w:lang w:val="nl-BE"/>
        </w:rPr>
        <w:t>n</w:t>
      </w:r>
      <w:r w:rsidRPr="00D54129">
        <w:rPr>
          <w:rFonts w:asciiTheme="majorHAnsi" w:eastAsia="Times New Roman" w:hAnsiTheme="majorHAnsi" w:cstheme="majorHAnsi"/>
          <w:b/>
          <w:bCs/>
          <w:lang w:val="nl-BE"/>
        </w:rPr>
        <w:t>:</w:t>
      </w:r>
    </w:p>
    <w:p w14:paraId="4F156A7B" w14:textId="77777777" w:rsidR="00064B23" w:rsidRPr="00D54129" w:rsidRDefault="00064B23" w:rsidP="00064B23">
      <w:pPr>
        <w:suppressAutoHyphens/>
        <w:spacing w:after="0" w:line="300" w:lineRule="exact"/>
        <w:ind w:left="709" w:hanging="709"/>
        <w:jc w:val="both"/>
        <w:rPr>
          <w:rFonts w:asciiTheme="majorHAnsi" w:eastAsia="Times New Roman" w:hAnsiTheme="majorHAnsi" w:cstheme="majorHAnsi"/>
          <w:lang w:val="nl-BE"/>
        </w:rPr>
      </w:pPr>
    </w:p>
    <w:p w14:paraId="03A2C415" w14:textId="392823A0" w:rsidR="00064B23" w:rsidRPr="00064B23" w:rsidRDefault="00064B23" w:rsidP="00064B23">
      <w:pPr>
        <w:suppressAutoHyphens/>
        <w:spacing w:after="0" w:line="300" w:lineRule="exact"/>
        <w:ind w:left="709" w:hanging="709"/>
        <w:jc w:val="both"/>
        <w:rPr>
          <w:rFonts w:asciiTheme="majorHAnsi" w:eastAsia="Times New Roman" w:hAnsiTheme="majorHAnsi" w:cstheme="majorHAnsi"/>
          <w:szCs w:val="20"/>
          <w:lang w:val="nl-BE"/>
        </w:rPr>
      </w:pPr>
      <w:r w:rsidRPr="00064B23">
        <w:rPr>
          <w:rFonts w:asciiTheme="majorHAnsi" w:eastAsia="Times New Roman" w:hAnsiTheme="majorHAnsi" w:cstheme="majorHAnsi"/>
          <w:lang w:val="nl-BE"/>
        </w:rPr>
        <w:t>2.</w:t>
      </w:r>
      <w:r w:rsidRPr="00064B23">
        <w:rPr>
          <w:rFonts w:asciiTheme="majorHAnsi" w:eastAsia="Times New Roman" w:hAnsiTheme="majorHAnsi" w:cstheme="majorHAnsi"/>
          <w:lang w:val="nl-BE"/>
        </w:rPr>
        <w:tab/>
        <w:t>[●]</w:t>
      </w:r>
      <w:r w:rsidRPr="00064B23">
        <w:rPr>
          <w:rFonts w:asciiTheme="majorHAnsi" w:eastAsia="Times New Roman" w:hAnsiTheme="majorHAnsi" w:cstheme="majorHAnsi"/>
          <w:szCs w:val="20"/>
          <w:lang w:val="nl-BE"/>
        </w:rPr>
        <w:t xml:space="preserve">, [besloten vennootschap/naamloze vennootschap] naar Belgisch recht, waarvan de zetel is gevestigd te </w:t>
      </w:r>
      <w:r w:rsidRPr="00064B23">
        <w:rPr>
          <w:rFonts w:asciiTheme="majorHAnsi" w:eastAsia="Times New Roman" w:hAnsiTheme="majorHAnsi" w:cstheme="majorHAnsi"/>
          <w:lang w:val="nl-BE"/>
        </w:rPr>
        <w:t>[●], ingeschreven in de Kruisp</w:t>
      </w:r>
      <w:r>
        <w:rPr>
          <w:rFonts w:asciiTheme="majorHAnsi" w:eastAsia="Times New Roman" w:hAnsiTheme="majorHAnsi" w:cstheme="majorHAnsi"/>
          <w:lang w:val="nl-BE"/>
        </w:rPr>
        <w:t>untbank van Ondernemingen onder het nummer</w:t>
      </w:r>
      <w:r w:rsidRPr="00064B23">
        <w:rPr>
          <w:rFonts w:asciiTheme="majorHAnsi" w:eastAsia="Times New Roman" w:hAnsiTheme="majorHAnsi" w:cstheme="majorHAnsi"/>
          <w:lang w:val="nl-BE"/>
        </w:rPr>
        <w:t xml:space="preserve"> [●]</w:t>
      </w:r>
      <w:r w:rsidRPr="00064B23">
        <w:rPr>
          <w:rFonts w:asciiTheme="majorHAnsi" w:eastAsia="Times New Roman" w:hAnsiTheme="majorHAnsi" w:cstheme="majorHAnsi"/>
          <w:szCs w:val="20"/>
          <w:lang w:val="nl-BE"/>
        </w:rPr>
        <w:t xml:space="preserve">, </w:t>
      </w:r>
      <w:r>
        <w:rPr>
          <w:rFonts w:asciiTheme="majorHAnsi" w:eastAsia="Times New Roman" w:hAnsiTheme="majorHAnsi" w:cstheme="majorHAnsi"/>
          <w:szCs w:val="20"/>
          <w:lang w:val="nl-BE"/>
        </w:rPr>
        <w:t>rechtsgeldig vertegenwoordigd door</w:t>
      </w:r>
      <w:r w:rsidRPr="00064B23">
        <w:rPr>
          <w:rFonts w:asciiTheme="majorHAnsi" w:eastAsia="Times New Roman" w:hAnsiTheme="majorHAnsi" w:cstheme="majorHAnsi"/>
          <w:szCs w:val="20"/>
          <w:lang w:val="nl-BE"/>
        </w:rPr>
        <w:t>:</w:t>
      </w:r>
    </w:p>
    <w:p w14:paraId="1649137A" w14:textId="786669A1" w:rsidR="00064B23" w:rsidRPr="00064B23" w:rsidRDefault="00064B23" w:rsidP="00064B23">
      <w:pPr>
        <w:pStyle w:val="Paragraphedeliste"/>
        <w:numPr>
          <w:ilvl w:val="0"/>
          <w:numId w:val="43"/>
        </w:numPr>
        <w:suppressAutoHyphens/>
        <w:spacing w:after="0" w:line="300" w:lineRule="exact"/>
        <w:jc w:val="both"/>
        <w:rPr>
          <w:rFonts w:asciiTheme="majorHAnsi" w:eastAsia="Times New Roman" w:hAnsiTheme="majorHAnsi" w:cstheme="majorHAnsi"/>
          <w:lang w:val="nl-BE"/>
        </w:rPr>
      </w:pPr>
      <w:r w:rsidRPr="00064B23">
        <w:rPr>
          <w:rFonts w:asciiTheme="majorHAnsi" w:eastAsia="Times New Roman" w:hAnsiTheme="majorHAnsi" w:cstheme="majorHAnsi"/>
          <w:lang w:val="nl-BE"/>
        </w:rPr>
        <w:t xml:space="preserve">[●] in </w:t>
      </w:r>
      <w:r>
        <w:rPr>
          <w:rFonts w:asciiTheme="majorHAnsi" w:eastAsia="Times New Roman" w:hAnsiTheme="majorHAnsi" w:cstheme="majorHAnsi"/>
          <w:lang w:val="nl-BE"/>
        </w:rPr>
        <w:t>[</w:t>
      </w:r>
      <w:r w:rsidRPr="00064B23">
        <w:rPr>
          <w:rFonts w:asciiTheme="majorHAnsi" w:eastAsia="Times New Roman" w:hAnsiTheme="majorHAnsi" w:cstheme="majorHAnsi"/>
          <w:lang w:val="nl-BE"/>
        </w:rPr>
        <w:t>zijn</w:t>
      </w:r>
      <w:r>
        <w:rPr>
          <w:rFonts w:asciiTheme="majorHAnsi" w:eastAsia="Times New Roman" w:hAnsiTheme="majorHAnsi" w:cstheme="majorHAnsi"/>
          <w:lang w:val="nl-BE"/>
        </w:rPr>
        <w:t>/haar]</w:t>
      </w:r>
      <w:r w:rsidRPr="00064B23">
        <w:rPr>
          <w:rFonts w:asciiTheme="majorHAnsi" w:eastAsia="Times New Roman" w:hAnsiTheme="majorHAnsi" w:cstheme="majorHAnsi"/>
          <w:lang w:val="nl-BE"/>
        </w:rPr>
        <w:t xml:space="preserve"> hoedanigheid als [●]; e</w:t>
      </w:r>
      <w:r>
        <w:rPr>
          <w:rFonts w:asciiTheme="majorHAnsi" w:eastAsia="Times New Roman" w:hAnsiTheme="majorHAnsi" w:cstheme="majorHAnsi"/>
          <w:lang w:val="nl-BE"/>
        </w:rPr>
        <w:t>n</w:t>
      </w:r>
    </w:p>
    <w:p w14:paraId="0C7CEB7E" w14:textId="57E06B82" w:rsidR="00064B23" w:rsidRPr="00064B23" w:rsidRDefault="00064B23" w:rsidP="00064B23">
      <w:pPr>
        <w:pStyle w:val="Paragraphedeliste"/>
        <w:numPr>
          <w:ilvl w:val="0"/>
          <w:numId w:val="43"/>
        </w:numPr>
        <w:suppressAutoHyphens/>
        <w:spacing w:after="0" w:line="300" w:lineRule="exact"/>
        <w:jc w:val="both"/>
        <w:rPr>
          <w:rFonts w:asciiTheme="majorHAnsi" w:eastAsia="Times New Roman" w:hAnsiTheme="majorHAnsi" w:cstheme="majorHAnsi"/>
          <w:lang w:val="nl-BE"/>
        </w:rPr>
      </w:pPr>
      <w:r w:rsidRPr="00064B23">
        <w:rPr>
          <w:rFonts w:asciiTheme="majorHAnsi" w:eastAsia="Times New Roman" w:hAnsiTheme="majorHAnsi" w:cstheme="majorHAnsi"/>
          <w:lang w:val="nl-BE"/>
        </w:rPr>
        <w:t>[●] in [zijn/haar] hoedanigheid als</w:t>
      </w:r>
      <w:r w:rsidR="003C0F6E">
        <w:rPr>
          <w:rFonts w:asciiTheme="majorHAnsi" w:eastAsia="Times New Roman" w:hAnsiTheme="majorHAnsi" w:cstheme="majorHAnsi"/>
          <w:lang w:val="nl-BE"/>
        </w:rPr>
        <w:t xml:space="preserve"> </w:t>
      </w:r>
      <w:r w:rsidRPr="00064B23">
        <w:rPr>
          <w:rFonts w:asciiTheme="majorHAnsi" w:eastAsia="Times New Roman" w:hAnsiTheme="majorHAnsi" w:cstheme="majorHAnsi"/>
          <w:lang w:val="nl-BE"/>
        </w:rPr>
        <w:t>[●]</w:t>
      </w:r>
    </w:p>
    <w:p w14:paraId="2F62EEC8" w14:textId="01532BAA" w:rsidR="00064B23" w:rsidRPr="00064B23" w:rsidRDefault="003C0F6E" w:rsidP="00064B23">
      <w:pPr>
        <w:suppressAutoHyphens/>
        <w:spacing w:after="0" w:line="300" w:lineRule="exact"/>
        <w:ind w:left="709"/>
        <w:jc w:val="both"/>
        <w:rPr>
          <w:rFonts w:asciiTheme="majorHAnsi" w:eastAsia="Times New Roman" w:hAnsiTheme="majorHAnsi" w:cstheme="majorHAnsi"/>
          <w:lang w:val="nl-BE"/>
        </w:rPr>
      </w:pPr>
      <w:proofErr w:type="gramStart"/>
      <w:r>
        <w:rPr>
          <w:rFonts w:asciiTheme="majorHAnsi" w:eastAsia="Times New Roman" w:hAnsiTheme="majorHAnsi" w:cstheme="majorHAnsi"/>
          <w:lang w:val="nl-BE"/>
        </w:rPr>
        <w:t>handelend</w:t>
      </w:r>
      <w:proofErr w:type="gramEnd"/>
      <w:r>
        <w:rPr>
          <w:rFonts w:asciiTheme="majorHAnsi" w:eastAsia="Times New Roman" w:hAnsiTheme="majorHAnsi" w:cstheme="majorHAnsi"/>
          <w:lang w:val="nl-BE"/>
        </w:rPr>
        <w:t xml:space="preserve"> </w:t>
      </w:r>
      <w:r w:rsidR="00064B23" w:rsidRPr="00064B23">
        <w:rPr>
          <w:rFonts w:asciiTheme="majorHAnsi" w:eastAsia="Times New Roman" w:hAnsiTheme="majorHAnsi" w:cstheme="majorHAnsi"/>
          <w:lang w:val="nl-BE"/>
        </w:rPr>
        <w:t>overeenkomstig artikel [●] van de statuten;</w:t>
      </w:r>
    </w:p>
    <w:p w14:paraId="016F365E" w14:textId="77777777" w:rsidR="00064B23" w:rsidRPr="00064B23" w:rsidRDefault="00064B23" w:rsidP="00064B23">
      <w:pPr>
        <w:suppressAutoHyphens/>
        <w:spacing w:after="0" w:line="300" w:lineRule="exact"/>
        <w:ind w:left="709" w:hanging="709"/>
        <w:jc w:val="both"/>
        <w:rPr>
          <w:rFonts w:asciiTheme="majorHAnsi" w:eastAsia="Times New Roman" w:hAnsiTheme="majorHAnsi" w:cstheme="majorHAnsi"/>
          <w:lang w:val="nl-BE"/>
        </w:rPr>
      </w:pPr>
    </w:p>
    <w:p w14:paraId="2285611C" w14:textId="16D310AD" w:rsidR="00064B23" w:rsidRPr="00D54129" w:rsidRDefault="00C41FEF" w:rsidP="00064B23">
      <w:pPr>
        <w:suppressAutoHyphens/>
        <w:spacing w:after="0" w:line="300" w:lineRule="exact"/>
        <w:ind w:left="709"/>
        <w:jc w:val="both"/>
        <w:rPr>
          <w:rFonts w:asciiTheme="majorHAnsi" w:eastAsia="Times New Roman" w:hAnsiTheme="majorHAnsi" w:cstheme="majorHAnsi"/>
          <w:lang w:val="nl-BE"/>
        </w:rPr>
      </w:pPr>
      <w:r w:rsidRPr="00D54129">
        <w:rPr>
          <w:rFonts w:asciiTheme="majorHAnsi" w:eastAsia="Times New Roman" w:hAnsiTheme="majorHAnsi" w:cstheme="majorHAnsi"/>
          <w:lang w:val="nl-BE"/>
        </w:rPr>
        <w:t>Hierna genoemd de "</w:t>
      </w:r>
      <w:r w:rsidRPr="00D54129">
        <w:rPr>
          <w:rFonts w:asciiTheme="majorHAnsi" w:eastAsia="Times New Roman" w:hAnsiTheme="majorHAnsi" w:cstheme="majorHAnsi"/>
          <w:b/>
          <w:bCs/>
          <w:lang w:val="nl-BE"/>
        </w:rPr>
        <w:t>Concessionaris</w:t>
      </w:r>
      <w:r w:rsidRPr="00D54129">
        <w:rPr>
          <w:rFonts w:asciiTheme="majorHAnsi" w:eastAsia="Times New Roman" w:hAnsiTheme="majorHAnsi" w:cstheme="majorHAnsi"/>
          <w:lang w:val="nl-BE"/>
        </w:rPr>
        <w:t>"</w:t>
      </w:r>
    </w:p>
    <w:p w14:paraId="71EB220C" w14:textId="77777777" w:rsidR="00064B23" w:rsidRPr="00D54129" w:rsidRDefault="00064B23" w:rsidP="00064B23">
      <w:pPr>
        <w:suppressAutoHyphens/>
        <w:spacing w:after="0" w:line="300" w:lineRule="exact"/>
        <w:jc w:val="both"/>
        <w:rPr>
          <w:rFonts w:asciiTheme="majorHAnsi" w:eastAsia="Times New Roman" w:hAnsiTheme="majorHAnsi" w:cstheme="majorHAnsi"/>
          <w:lang w:val="nl-BE"/>
        </w:rPr>
      </w:pPr>
    </w:p>
    <w:p w14:paraId="64861883" w14:textId="566740D3" w:rsidR="00064B23" w:rsidRPr="00D54129" w:rsidRDefault="00064B23" w:rsidP="00064B23">
      <w:pPr>
        <w:suppressAutoHyphens/>
        <w:spacing w:after="0" w:line="300" w:lineRule="exact"/>
        <w:jc w:val="both"/>
        <w:rPr>
          <w:rFonts w:asciiTheme="majorHAnsi" w:eastAsia="Times New Roman" w:hAnsiTheme="majorHAnsi" w:cstheme="majorHAnsi"/>
          <w:b/>
          <w:lang w:val="nl-BE"/>
        </w:rPr>
      </w:pPr>
      <w:r w:rsidRPr="00D54129">
        <w:rPr>
          <w:rFonts w:asciiTheme="majorHAnsi" w:eastAsia="Times New Roman" w:hAnsiTheme="majorHAnsi" w:cstheme="majorHAnsi"/>
          <w:b/>
          <w:lang w:val="nl-BE"/>
        </w:rPr>
        <w:t>E</w:t>
      </w:r>
      <w:r w:rsidR="00D54129">
        <w:rPr>
          <w:rFonts w:asciiTheme="majorHAnsi" w:eastAsia="Times New Roman" w:hAnsiTheme="majorHAnsi" w:cstheme="majorHAnsi"/>
          <w:b/>
          <w:lang w:val="nl-BE"/>
        </w:rPr>
        <w:t>n</w:t>
      </w:r>
      <w:r w:rsidRPr="00D54129">
        <w:rPr>
          <w:rFonts w:asciiTheme="majorHAnsi" w:eastAsia="Times New Roman" w:hAnsiTheme="majorHAnsi" w:cstheme="majorHAnsi"/>
          <w:b/>
          <w:lang w:val="nl-BE"/>
        </w:rPr>
        <w:t xml:space="preserve">: </w:t>
      </w:r>
    </w:p>
    <w:p w14:paraId="07673C46" w14:textId="77777777" w:rsidR="00064B23" w:rsidRPr="00D54129" w:rsidRDefault="00064B23" w:rsidP="00064B23">
      <w:pPr>
        <w:suppressAutoHyphens/>
        <w:spacing w:after="0" w:line="300" w:lineRule="exact"/>
        <w:jc w:val="both"/>
        <w:rPr>
          <w:rFonts w:asciiTheme="majorHAnsi" w:eastAsia="Times New Roman" w:hAnsiTheme="majorHAnsi" w:cstheme="majorHAnsi"/>
          <w:lang w:val="nl-BE"/>
        </w:rPr>
      </w:pPr>
    </w:p>
    <w:p w14:paraId="2E5F973F" w14:textId="77777777" w:rsidR="00C41FEF" w:rsidRPr="00064B23" w:rsidRDefault="00064B23" w:rsidP="00C41FEF">
      <w:pPr>
        <w:suppressAutoHyphens/>
        <w:spacing w:after="0" w:line="300" w:lineRule="exact"/>
        <w:ind w:left="709" w:hanging="709"/>
        <w:jc w:val="both"/>
        <w:rPr>
          <w:rFonts w:asciiTheme="majorHAnsi" w:eastAsia="Times New Roman" w:hAnsiTheme="majorHAnsi" w:cstheme="majorHAnsi"/>
          <w:szCs w:val="20"/>
          <w:lang w:val="nl-BE"/>
        </w:rPr>
      </w:pPr>
      <w:r w:rsidRPr="00D54129">
        <w:rPr>
          <w:rFonts w:asciiTheme="majorHAnsi" w:eastAsia="Times New Roman" w:hAnsiTheme="majorHAnsi" w:cstheme="majorHAnsi"/>
          <w:lang w:val="nl-BE"/>
        </w:rPr>
        <w:t>3.</w:t>
      </w:r>
      <w:r w:rsidRPr="00D54129">
        <w:rPr>
          <w:rFonts w:asciiTheme="majorHAnsi" w:eastAsia="Times New Roman" w:hAnsiTheme="majorHAnsi" w:cstheme="majorHAnsi"/>
          <w:szCs w:val="20"/>
          <w:lang w:val="nl-BE"/>
        </w:rPr>
        <w:t xml:space="preserve"> </w:t>
      </w:r>
      <w:r w:rsidRPr="00D54129">
        <w:rPr>
          <w:rFonts w:asciiTheme="majorHAnsi" w:eastAsia="Times New Roman" w:hAnsiTheme="majorHAnsi" w:cstheme="majorHAnsi"/>
          <w:szCs w:val="20"/>
          <w:lang w:val="nl-BE"/>
        </w:rPr>
        <w:tab/>
      </w:r>
      <w:r w:rsidR="00C41FEF" w:rsidRPr="00064B23">
        <w:rPr>
          <w:rFonts w:asciiTheme="majorHAnsi" w:eastAsia="Times New Roman" w:hAnsiTheme="majorHAnsi" w:cstheme="majorHAnsi"/>
          <w:lang w:val="nl-BE"/>
        </w:rPr>
        <w:t>[●]</w:t>
      </w:r>
      <w:r w:rsidR="00C41FEF" w:rsidRPr="00064B23">
        <w:rPr>
          <w:rFonts w:asciiTheme="majorHAnsi" w:eastAsia="Times New Roman" w:hAnsiTheme="majorHAnsi" w:cstheme="majorHAnsi"/>
          <w:szCs w:val="20"/>
          <w:lang w:val="nl-BE"/>
        </w:rPr>
        <w:t xml:space="preserve">, [besloten vennootschap/naamloze vennootschap] naar Belgisch recht, waarvan de zetel is gevestigd te </w:t>
      </w:r>
      <w:r w:rsidR="00C41FEF" w:rsidRPr="00064B23">
        <w:rPr>
          <w:rFonts w:asciiTheme="majorHAnsi" w:eastAsia="Times New Roman" w:hAnsiTheme="majorHAnsi" w:cstheme="majorHAnsi"/>
          <w:lang w:val="nl-BE"/>
        </w:rPr>
        <w:t>[●], ingeschreven in de Kruisp</w:t>
      </w:r>
      <w:r w:rsidR="00C41FEF">
        <w:rPr>
          <w:rFonts w:asciiTheme="majorHAnsi" w:eastAsia="Times New Roman" w:hAnsiTheme="majorHAnsi" w:cstheme="majorHAnsi"/>
          <w:lang w:val="nl-BE"/>
        </w:rPr>
        <w:t>untbank van Ondernemingen onder het nummer</w:t>
      </w:r>
      <w:r w:rsidR="00C41FEF" w:rsidRPr="00064B23">
        <w:rPr>
          <w:rFonts w:asciiTheme="majorHAnsi" w:eastAsia="Times New Roman" w:hAnsiTheme="majorHAnsi" w:cstheme="majorHAnsi"/>
          <w:lang w:val="nl-BE"/>
        </w:rPr>
        <w:t xml:space="preserve"> [●]</w:t>
      </w:r>
      <w:r w:rsidR="00C41FEF" w:rsidRPr="00064B23">
        <w:rPr>
          <w:rFonts w:asciiTheme="majorHAnsi" w:eastAsia="Times New Roman" w:hAnsiTheme="majorHAnsi" w:cstheme="majorHAnsi"/>
          <w:szCs w:val="20"/>
          <w:lang w:val="nl-BE"/>
        </w:rPr>
        <w:t xml:space="preserve">, </w:t>
      </w:r>
      <w:r w:rsidR="00C41FEF">
        <w:rPr>
          <w:rFonts w:asciiTheme="majorHAnsi" w:eastAsia="Times New Roman" w:hAnsiTheme="majorHAnsi" w:cstheme="majorHAnsi"/>
          <w:szCs w:val="20"/>
          <w:lang w:val="nl-BE"/>
        </w:rPr>
        <w:t>rechtsgeldig vertegenwoordigd door</w:t>
      </w:r>
      <w:r w:rsidR="00C41FEF" w:rsidRPr="00064B23">
        <w:rPr>
          <w:rFonts w:asciiTheme="majorHAnsi" w:eastAsia="Times New Roman" w:hAnsiTheme="majorHAnsi" w:cstheme="majorHAnsi"/>
          <w:szCs w:val="20"/>
          <w:lang w:val="nl-BE"/>
        </w:rPr>
        <w:t>:</w:t>
      </w:r>
    </w:p>
    <w:p w14:paraId="243A079B" w14:textId="77777777" w:rsidR="00C41FEF" w:rsidRPr="00064B23" w:rsidRDefault="00C41FEF" w:rsidP="00C41FEF">
      <w:pPr>
        <w:pStyle w:val="Paragraphedeliste"/>
        <w:numPr>
          <w:ilvl w:val="0"/>
          <w:numId w:val="43"/>
        </w:numPr>
        <w:suppressAutoHyphens/>
        <w:spacing w:after="0" w:line="300" w:lineRule="exact"/>
        <w:jc w:val="both"/>
        <w:rPr>
          <w:rFonts w:asciiTheme="majorHAnsi" w:eastAsia="Times New Roman" w:hAnsiTheme="majorHAnsi" w:cstheme="majorHAnsi"/>
          <w:lang w:val="nl-BE"/>
        </w:rPr>
      </w:pPr>
      <w:r w:rsidRPr="00064B23">
        <w:rPr>
          <w:rFonts w:asciiTheme="majorHAnsi" w:eastAsia="Times New Roman" w:hAnsiTheme="majorHAnsi" w:cstheme="majorHAnsi"/>
          <w:lang w:val="nl-BE"/>
        </w:rPr>
        <w:t xml:space="preserve">[●] in </w:t>
      </w:r>
      <w:r>
        <w:rPr>
          <w:rFonts w:asciiTheme="majorHAnsi" w:eastAsia="Times New Roman" w:hAnsiTheme="majorHAnsi" w:cstheme="majorHAnsi"/>
          <w:lang w:val="nl-BE"/>
        </w:rPr>
        <w:t>[</w:t>
      </w:r>
      <w:r w:rsidRPr="00064B23">
        <w:rPr>
          <w:rFonts w:asciiTheme="majorHAnsi" w:eastAsia="Times New Roman" w:hAnsiTheme="majorHAnsi" w:cstheme="majorHAnsi"/>
          <w:lang w:val="nl-BE"/>
        </w:rPr>
        <w:t>zijn</w:t>
      </w:r>
      <w:r>
        <w:rPr>
          <w:rFonts w:asciiTheme="majorHAnsi" w:eastAsia="Times New Roman" w:hAnsiTheme="majorHAnsi" w:cstheme="majorHAnsi"/>
          <w:lang w:val="nl-BE"/>
        </w:rPr>
        <w:t>/haar]</w:t>
      </w:r>
      <w:r w:rsidRPr="00064B23">
        <w:rPr>
          <w:rFonts w:asciiTheme="majorHAnsi" w:eastAsia="Times New Roman" w:hAnsiTheme="majorHAnsi" w:cstheme="majorHAnsi"/>
          <w:lang w:val="nl-BE"/>
        </w:rPr>
        <w:t xml:space="preserve"> hoedanigheid als [●]; e</w:t>
      </w:r>
      <w:r>
        <w:rPr>
          <w:rFonts w:asciiTheme="majorHAnsi" w:eastAsia="Times New Roman" w:hAnsiTheme="majorHAnsi" w:cstheme="majorHAnsi"/>
          <w:lang w:val="nl-BE"/>
        </w:rPr>
        <w:t>n</w:t>
      </w:r>
    </w:p>
    <w:p w14:paraId="6142963B" w14:textId="77777777" w:rsidR="00C41FEF" w:rsidRPr="00064B23" w:rsidRDefault="00C41FEF" w:rsidP="00C41FEF">
      <w:pPr>
        <w:pStyle w:val="Paragraphedeliste"/>
        <w:numPr>
          <w:ilvl w:val="0"/>
          <w:numId w:val="43"/>
        </w:numPr>
        <w:suppressAutoHyphens/>
        <w:spacing w:after="0" w:line="300" w:lineRule="exact"/>
        <w:jc w:val="both"/>
        <w:rPr>
          <w:rFonts w:asciiTheme="majorHAnsi" w:eastAsia="Times New Roman" w:hAnsiTheme="majorHAnsi" w:cstheme="majorHAnsi"/>
          <w:lang w:val="nl-BE"/>
        </w:rPr>
      </w:pPr>
      <w:r w:rsidRPr="00064B23">
        <w:rPr>
          <w:rFonts w:asciiTheme="majorHAnsi" w:eastAsia="Times New Roman" w:hAnsiTheme="majorHAnsi" w:cstheme="majorHAnsi"/>
          <w:lang w:val="nl-BE"/>
        </w:rPr>
        <w:t>[●] in [zijn/haar] hoedanigheid als</w:t>
      </w:r>
      <w:r>
        <w:rPr>
          <w:rFonts w:asciiTheme="majorHAnsi" w:eastAsia="Times New Roman" w:hAnsiTheme="majorHAnsi" w:cstheme="majorHAnsi"/>
          <w:lang w:val="nl-BE"/>
        </w:rPr>
        <w:t xml:space="preserve"> </w:t>
      </w:r>
      <w:r w:rsidRPr="00064B23">
        <w:rPr>
          <w:rFonts w:asciiTheme="majorHAnsi" w:eastAsia="Times New Roman" w:hAnsiTheme="majorHAnsi" w:cstheme="majorHAnsi"/>
          <w:lang w:val="nl-BE"/>
        </w:rPr>
        <w:t>[●]</w:t>
      </w:r>
    </w:p>
    <w:p w14:paraId="528A35DE" w14:textId="040E1DE1" w:rsidR="00C41FEF" w:rsidRPr="00064B23" w:rsidRDefault="00C41FEF" w:rsidP="00C41FEF">
      <w:pPr>
        <w:suppressAutoHyphens/>
        <w:spacing w:after="0" w:line="300" w:lineRule="exact"/>
        <w:ind w:left="709"/>
        <w:jc w:val="both"/>
        <w:rPr>
          <w:rFonts w:asciiTheme="majorHAnsi" w:eastAsia="Times New Roman" w:hAnsiTheme="majorHAnsi" w:cstheme="majorHAnsi"/>
          <w:lang w:val="nl-BE"/>
        </w:rPr>
      </w:pPr>
      <w:proofErr w:type="gramStart"/>
      <w:r>
        <w:rPr>
          <w:rFonts w:asciiTheme="majorHAnsi" w:eastAsia="Times New Roman" w:hAnsiTheme="majorHAnsi" w:cstheme="majorHAnsi"/>
          <w:lang w:val="nl-BE"/>
        </w:rPr>
        <w:t>handelend</w:t>
      </w:r>
      <w:proofErr w:type="gramEnd"/>
      <w:r>
        <w:rPr>
          <w:rFonts w:asciiTheme="majorHAnsi" w:eastAsia="Times New Roman" w:hAnsiTheme="majorHAnsi" w:cstheme="majorHAnsi"/>
          <w:lang w:val="nl-BE"/>
        </w:rPr>
        <w:t xml:space="preserve"> </w:t>
      </w:r>
      <w:r w:rsidRPr="00064B23">
        <w:rPr>
          <w:rFonts w:asciiTheme="majorHAnsi" w:eastAsia="Times New Roman" w:hAnsiTheme="majorHAnsi" w:cstheme="majorHAnsi"/>
          <w:lang w:val="nl-BE"/>
        </w:rPr>
        <w:t xml:space="preserve">overeenkomstig </w:t>
      </w:r>
      <w:r>
        <w:rPr>
          <w:rFonts w:asciiTheme="majorHAnsi" w:eastAsia="Times New Roman" w:hAnsiTheme="majorHAnsi" w:cstheme="majorHAnsi"/>
          <w:lang w:val="nl-BE"/>
        </w:rPr>
        <w:t>[</w:t>
      </w:r>
      <w:r w:rsidRPr="00064B23">
        <w:rPr>
          <w:rFonts w:asciiTheme="majorHAnsi" w:eastAsia="Times New Roman" w:hAnsiTheme="majorHAnsi" w:cstheme="majorHAnsi"/>
          <w:lang w:val="nl-BE"/>
        </w:rPr>
        <w:t>artikel [●] van de statuten</w:t>
      </w:r>
      <w:r>
        <w:rPr>
          <w:rFonts w:asciiTheme="majorHAnsi" w:eastAsia="Times New Roman" w:hAnsiTheme="majorHAnsi" w:cstheme="majorHAnsi"/>
          <w:lang w:val="nl-BE"/>
        </w:rPr>
        <w:t>/een bijzonder mandaat/…]</w:t>
      </w:r>
      <w:r w:rsidRPr="00064B23">
        <w:rPr>
          <w:rFonts w:asciiTheme="majorHAnsi" w:eastAsia="Times New Roman" w:hAnsiTheme="majorHAnsi" w:cstheme="majorHAnsi"/>
          <w:lang w:val="nl-BE"/>
        </w:rPr>
        <w:t>;</w:t>
      </w:r>
    </w:p>
    <w:p w14:paraId="439230CD" w14:textId="1B4156B9" w:rsidR="00064B23" w:rsidRPr="00C41FEF" w:rsidRDefault="00064B23" w:rsidP="00C41FEF">
      <w:pPr>
        <w:suppressAutoHyphens/>
        <w:spacing w:after="0" w:line="300" w:lineRule="exact"/>
        <w:ind w:left="709" w:hanging="709"/>
        <w:jc w:val="both"/>
        <w:rPr>
          <w:rFonts w:asciiTheme="majorHAnsi" w:eastAsia="Times New Roman" w:hAnsiTheme="majorHAnsi" w:cstheme="majorHAnsi"/>
          <w:szCs w:val="20"/>
          <w:lang w:val="nl-BE"/>
        </w:rPr>
      </w:pPr>
    </w:p>
    <w:p w14:paraId="5A670036" w14:textId="4E39B5E0" w:rsidR="00064B23" w:rsidRPr="00D54129" w:rsidRDefault="00064B23" w:rsidP="00064B23">
      <w:pPr>
        <w:suppressAutoHyphens/>
        <w:spacing w:after="0" w:line="300" w:lineRule="exact"/>
        <w:ind w:left="705" w:hanging="705"/>
        <w:jc w:val="both"/>
        <w:rPr>
          <w:rFonts w:asciiTheme="majorHAnsi" w:eastAsia="Times New Roman" w:hAnsiTheme="majorHAnsi" w:cstheme="majorHAnsi"/>
          <w:szCs w:val="20"/>
          <w:lang w:val="nl-BE"/>
        </w:rPr>
      </w:pPr>
      <w:r w:rsidRPr="00C41FEF">
        <w:rPr>
          <w:rFonts w:asciiTheme="majorHAnsi" w:eastAsia="Times New Roman" w:hAnsiTheme="majorHAnsi" w:cstheme="majorHAnsi"/>
          <w:szCs w:val="20"/>
          <w:lang w:val="nl-BE"/>
        </w:rPr>
        <w:tab/>
      </w:r>
      <w:r w:rsidR="00C41FEF" w:rsidRPr="00D54129">
        <w:rPr>
          <w:rFonts w:asciiTheme="majorHAnsi" w:eastAsia="Times New Roman" w:hAnsiTheme="majorHAnsi" w:cstheme="majorHAnsi"/>
          <w:szCs w:val="20"/>
          <w:lang w:val="nl-BE"/>
        </w:rPr>
        <w:t>Hierna genoemd</w:t>
      </w:r>
      <w:r w:rsidRPr="00D54129">
        <w:rPr>
          <w:rFonts w:asciiTheme="majorHAnsi" w:eastAsia="Times New Roman" w:hAnsiTheme="majorHAnsi" w:cstheme="majorHAnsi"/>
          <w:szCs w:val="20"/>
          <w:lang w:val="nl-BE"/>
        </w:rPr>
        <w:t xml:space="preserve"> </w:t>
      </w:r>
      <w:r w:rsidR="00C41FEF" w:rsidRPr="00D54129">
        <w:rPr>
          <w:rFonts w:asciiTheme="majorHAnsi" w:eastAsia="Times New Roman" w:hAnsiTheme="majorHAnsi" w:cstheme="majorHAnsi"/>
          <w:szCs w:val="20"/>
          <w:lang w:val="nl-BE"/>
        </w:rPr>
        <w:t>de</w:t>
      </w:r>
      <w:r w:rsidRPr="00D54129">
        <w:rPr>
          <w:rFonts w:asciiTheme="majorHAnsi" w:eastAsia="Times New Roman" w:hAnsiTheme="majorHAnsi" w:cstheme="majorHAnsi"/>
          <w:szCs w:val="20"/>
          <w:lang w:val="nl-BE"/>
        </w:rPr>
        <w:t xml:space="preserve"> "</w:t>
      </w:r>
      <w:r w:rsidRPr="00D54129">
        <w:rPr>
          <w:rFonts w:asciiTheme="majorHAnsi" w:eastAsia="Times New Roman" w:hAnsiTheme="majorHAnsi" w:cstheme="majorHAnsi"/>
          <w:b/>
          <w:bCs/>
          <w:szCs w:val="20"/>
          <w:lang w:val="nl-BE"/>
        </w:rPr>
        <w:t>Ban</w:t>
      </w:r>
      <w:r w:rsidR="00C41FEF" w:rsidRPr="00D54129">
        <w:rPr>
          <w:rFonts w:asciiTheme="majorHAnsi" w:eastAsia="Times New Roman" w:hAnsiTheme="majorHAnsi" w:cstheme="majorHAnsi"/>
          <w:b/>
          <w:bCs/>
          <w:szCs w:val="20"/>
          <w:lang w:val="nl-BE"/>
        </w:rPr>
        <w:t>k</w:t>
      </w:r>
      <w:r w:rsidRPr="00D54129">
        <w:rPr>
          <w:rFonts w:asciiTheme="majorHAnsi" w:eastAsia="Times New Roman" w:hAnsiTheme="majorHAnsi" w:cstheme="majorHAnsi"/>
          <w:szCs w:val="20"/>
          <w:lang w:val="nl-BE"/>
        </w:rPr>
        <w:t>";</w:t>
      </w:r>
    </w:p>
    <w:p w14:paraId="3C800C5B" w14:textId="77777777" w:rsidR="00064B23" w:rsidRPr="00D54129" w:rsidRDefault="00064B23" w:rsidP="00064B23">
      <w:pPr>
        <w:suppressAutoHyphens/>
        <w:spacing w:after="0" w:line="300" w:lineRule="exact"/>
        <w:ind w:left="705" w:hanging="705"/>
        <w:jc w:val="both"/>
        <w:rPr>
          <w:rFonts w:asciiTheme="majorHAnsi" w:eastAsia="Times New Roman" w:hAnsiTheme="majorHAnsi" w:cstheme="majorHAnsi"/>
          <w:szCs w:val="20"/>
          <w:lang w:val="nl-BE"/>
        </w:rPr>
      </w:pPr>
    </w:p>
    <w:p w14:paraId="1766D8C0" w14:textId="704DC843" w:rsidR="00064B23" w:rsidRPr="00C41FEF" w:rsidRDefault="00C41FEF" w:rsidP="00064B23">
      <w:pPr>
        <w:suppressAutoHyphens/>
        <w:spacing w:after="0" w:line="300" w:lineRule="exact"/>
        <w:jc w:val="both"/>
        <w:rPr>
          <w:rFonts w:asciiTheme="majorHAnsi" w:eastAsia="Times New Roman" w:hAnsiTheme="majorHAnsi" w:cstheme="majorHAnsi"/>
          <w:szCs w:val="20"/>
          <w:lang w:val="nl-BE"/>
        </w:rPr>
      </w:pPr>
      <w:r w:rsidRPr="00C41FEF">
        <w:rPr>
          <w:rFonts w:asciiTheme="majorHAnsi" w:eastAsia="Times New Roman" w:hAnsiTheme="majorHAnsi" w:cstheme="majorHAnsi"/>
          <w:szCs w:val="20"/>
          <w:lang w:val="nl-BE"/>
        </w:rPr>
        <w:t>De Concessiegever</w:t>
      </w:r>
      <w:r w:rsidR="00064B23" w:rsidRPr="00C41FEF">
        <w:rPr>
          <w:rFonts w:asciiTheme="majorHAnsi" w:eastAsia="Times New Roman" w:hAnsiTheme="majorHAnsi" w:cstheme="majorHAnsi"/>
          <w:szCs w:val="20"/>
          <w:lang w:val="nl-BE"/>
        </w:rPr>
        <w:t xml:space="preserve">, </w:t>
      </w:r>
      <w:r w:rsidRPr="00C41FEF">
        <w:rPr>
          <w:rFonts w:asciiTheme="majorHAnsi" w:eastAsia="Times New Roman" w:hAnsiTheme="majorHAnsi" w:cstheme="majorHAnsi"/>
          <w:szCs w:val="20"/>
          <w:lang w:val="nl-BE"/>
        </w:rPr>
        <w:t xml:space="preserve">de Concessionaris </w:t>
      </w:r>
      <w:r w:rsidR="00064B23" w:rsidRPr="00C41FEF">
        <w:rPr>
          <w:rFonts w:asciiTheme="majorHAnsi" w:eastAsia="Times New Roman" w:hAnsiTheme="majorHAnsi" w:cstheme="majorHAnsi"/>
          <w:szCs w:val="20"/>
          <w:lang w:val="nl-BE"/>
        </w:rPr>
        <w:t>e</w:t>
      </w:r>
      <w:r w:rsidRPr="00C41FEF">
        <w:rPr>
          <w:rFonts w:asciiTheme="majorHAnsi" w:eastAsia="Times New Roman" w:hAnsiTheme="majorHAnsi" w:cstheme="majorHAnsi"/>
          <w:szCs w:val="20"/>
          <w:lang w:val="nl-BE"/>
        </w:rPr>
        <w:t>n de Bank worden hierna gezamenlijk aangeduid als</w:t>
      </w:r>
      <w:r>
        <w:rPr>
          <w:rFonts w:asciiTheme="majorHAnsi" w:eastAsia="Times New Roman" w:hAnsiTheme="majorHAnsi" w:cstheme="majorHAnsi"/>
          <w:szCs w:val="20"/>
          <w:lang w:val="nl-BE"/>
        </w:rPr>
        <w:t xml:space="preserve"> de </w:t>
      </w:r>
      <w:r w:rsidR="00064B23" w:rsidRPr="00C41FEF">
        <w:rPr>
          <w:rFonts w:asciiTheme="majorHAnsi" w:eastAsia="Times New Roman" w:hAnsiTheme="majorHAnsi" w:cstheme="majorHAnsi"/>
          <w:szCs w:val="20"/>
          <w:lang w:val="nl-BE"/>
        </w:rPr>
        <w:t>"</w:t>
      </w:r>
      <w:r w:rsidR="00064B23" w:rsidRPr="00C41FEF">
        <w:rPr>
          <w:rFonts w:asciiTheme="majorHAnsi" w:eastAsia="Times New Roman" w:hAnsiTheme="majorHAnsi" w:cstheme="majorHAnsi"/>
          <w:b/>
          <w:szCs w:val="20"/>
          <w:lang w:val="nl-BE"/>
        </w:rPr>
        <w:t>Parti</w:t>
      </w:r>
      <w:r>
        <w:rPr>
          <w:rFonts w:asciiTheme="majorHAnsi" w:eastAsia="Times New Roman" w:hAnsiTheme="majorHAnsi" w:cstheme="majorHAnsi"/>
          <w:b/>
          <w:szCs w:val="20"/>
          <w:lang w:val="nl-BE"/>
        </w:rPr>
        <w:t>jen</w:t>
      </w:r>
      <w:r w:rsidR="00064B23" w:rsidRPr="00C41FEF">
        <w:rPr>
          <w:rFonts w:asciiTheme="majorHAnsi" w:eastAsia="Times New Roman" w:hAnsiTheme="majorHAnsi" w:cstheme="majorHAnsi"/>
          <w:szCs w:val="20"/>
          <w:lang w:val="nl-BE"/>
        </w:rPr>
        <w:t>" o</w:t>
      </w:r>
      <w:r>
        <w:rPr>
          <w:rFonts w:asciiTheme="majorHAnsi" w:eastAsia="Times New Roman" w:hAnsiTheme="majorHAnsi" w:cstheme="majorHAnsi"/>
          <w:szCs w:val="20"/>
          <w:lang w:val="nl-BE"/>
        </w:rPr>
        <w:t xml:space="preserve">f individueel als een </w:t>
      </w:r>
      <w:r w:rsidR="00064B23" w:rsidRPr="00C41FEF">
        <w:rPr>
          <w:rFonts w:asciiTheme="majorHAnsi" w:eastAsia="Times New Roman" w:hAnsiTheme="majorHAnsi" w:cstheme="majorHAnsi"/>
          <w:szCs w:val="20"/>
          <w:lang w:val="nl-BE"/>
        </w:rPr>
        <w:t>"</w:t>
      </w:r>
      <w:r w:rsidR="00064B23" w:rsidRPr="00C41FEF">
        <w:rPr>
          <w:rFonts w:asciiTheme="majorHAnsi" w:eastAsia="Times New Roman" w:hAnsiTheme="majorHAnsi" w:cstheme="majorHAnsi"/>
          <w:b/>
          <w:bCs/>
          <w:szCs w:val="20"/>
          <w:lang w:val="nl-BE"/>
        </w:rPr>
        <w:t>Parti</w:t>
      </w:r>
      <w:r>
        <w:rPr>
          <w:rFonts w:asciiTheme="majorHAnsi" w:eastAsia="Times New Roman" w:hAnsiTheme="majorHAnsi" w:cstheme="majorHAnsi"/>
          <w:b/>
          <w:bCs/>
          <w:szCs w:val="20"/>
          <w:lang w:val="nl-BE"/>
        </w:rPr>
        <w:t>j</w:t>
      </w:r>
      <w:r w:rsidR="00064B23" w:rsidRPr="00C41FEF">
        <w:rPr>
          <w:rFonts w:asciiTheme="majorHAnsi" w:eastAsia="Times New Roman" w:hAnsiTheme="majorHAnsi" w:cstheme="majorHAnsi"/>
          <w:szCs w:val="20"/>
          <w:lang w:val="nl-BE"/>
        </w:rPr>
        <w:t>".</w:t>
      </w:r>
    </w:p>
    <w:p w14:paraId="5F96017C" w14:textId="77777777" w:rsidR="00064B23" w:rsidRPr="00C41FEF" w:rsidRDefault="00064B23" w:rsidP="00064B23">
      <w:pPr>
        <w:suppressAutoHyphens/>
        <w:spacing w:after="0" w:line="300" w:lineRule="exact"/>
        <w:jc w:val="both"/>
        <w:rPr>
          <w:rFonts w:asciiTheme="majorHAnsi" w:eastAsia="Times New Roman" w:hAnsiTheme="majorHAnsi" w:cstheme="majorHAnsi"/>
          <w:szCs w:val="20"/>
          <w:lang w:val="nl-BE"/>
        </w:rPr>
      </w:pPr>
    </w:p>
    <w:p w14:paraId="18C3D3AE" w14:textId="77777777" w:rsidR="00064B23" w:rsidRPr="00C41FEF" w:rsidRDefault="00064B23" w:rsidP="00064B23">
      <w:pPr>
        <w:suppressAutoHyphens/>
        <w:spacing w:after="0" w:line="300" w:lineRule="exact"/>
        <w:jc w:val="both"/>
        <w:rPr>
          <w:rFonts w:asciiTheme="majorHAnsi" w:eastAsia="Times New Roman" w:hAnsiTheme="majorHAnsi" w:cstheme="majorHAnsi"/>
          <w:szCs w:val="20"/>
          <w:lang w:val="nl-BE"/>
        </w:rPr>
      </w:pPr>
    </w:p>
    <w:p w14:paraId="79DDE128" w14:textId="7308B1B7" w:rsidR="00064B23" w:rsidRDefault="00064B23" w:rsidP="00064B23">
      <w:pPr>
        <w:suppressAutoHyphens/>
        <w:spacing w:after="0" w:line="300" w:lineRule="exact"/>
        <w:jc w:val="both"/>
        <w:rPr>
          <w:rFonts w:asciiTheme="majorHAnsi" w:eastAsia="Times New Roman" w:hAnsiTheme="majorHAnsi" w:cstheme="majorHAnsi"/>
          <w:szCs w:val="20"/>
          <w:lang w:val="nl-BE"/>
        </w:rPr>
      </w:pPr>
    </w:p>
    <w:p w14:paraId="2F96B198" w14:textId="4327CE4A" w:rsidR="00C41FEF" w:rsidRDefault="00C41FEF" w:rsidP="00064B23">
      <w:pPr>
        <w:suppressAutoHyphens/>
        <w:spacing w:after="0" w:line="300" w:lineRule="exact"/>
        <w:jc w:val="both"/>
        <w:rPr>
          <w:rFonts w:asciiTheme="majorHAnsi" w:eastAsia="Times New Roman" w:hAnsiTheme="majorHAnsi" w:cstheme="majorHAnsi"/>
          <w:szCs w:val="20"/>
          <w:lang w:val="nl-BE"/>
        </w:rPr>
      </w:pPr>
    </w:p>
    <w:p w14:paraId="6921BDF4" w14:textId="77777777" w:rsidR="00C41FEF" w:rsidRPr="00C41FEF" w:rsidRDefault="00C41FEF" w:rsidP="00064B23">
      <w:pPr>
        <w:suppressAutoHyphens/>
        <w:spacing w:after="0" w:line="300" w:lineRule="exact"/>
        <w:jc w:val="both"/>
        <w:rPr>
          <w:rFonts w:asciiTheme="majorHAnsi" w:eastAsia="Times New Roman" w:hAnsiTheme="majorHAnsi" w:cstheme="majorHAnsi"/>
          <w:szCs w:val="20"/>
          <w:lang w:val="nl-BE"/>
        </w:rPr>
      </w:pPr>
    </w:p>
    <w:p w14:paraId="5013BBF5" w14:textId="77777777" w:rsidR="00064B23" w:rsidRPr="00C41FEF" w:rsidRDefault="00064B23" w:rsidP="00064B23">
      <w:pPr>
        <w:suppressAutoHyphens/>
        <w:spacing w:after="0" w:line="300" w:lineRule="exact"/>
        <w:jc w:val="both"/>
        <w:rPr>
          <w:rFonts w:asciiTheme="majorHAnsi" w:eastAsia="Times New Roman" w:hAnsiTheme="majorHAnsi" w:cstheme="majorHAnsi"/>
          <w:szCs w:val="20"/>
          <w:lang w:val="nl-BE"/>
        </w:rPr>
      </w:pPr>
    </w:p>
    <w:p w14:paraId="201E8CBC" w14:textId="6097287F" w:rsidR="00064B23" w:rsidRPr="00C41FEF" w:rsidRDefault="00C41FEF" w:rsidP="00064B23">
      <w:pPr>
        <w:suppressAutoHyphens/>
        <w:spacing w:after="0" w:line="300" w:lineRule="exact"/>
        <w:jc w:val="both"/>
        <w:rPr>
          <w:rFonts w:asciiTheme="majorHAnsi" w:eastAsia="Times New Roman" w:hAnsiTheme="majorHAnsi" w:cstheme="majorHAnsi"/>
          <w:b/>
          <w:szCs w:val="20"/>
          <w:lang w:val="nl-BE"/>
        </w:rPr>
      </w:pPr>
      <w:r w:rsidRPr="00C41FEF">
        <w:rPr>
          <w:rFonts w:asciiTheme="majorHAnsi" w:eastAsia="Times New Roman" w:hAnsiTheme="majorHAnsi" w:cstheme="majorHAnsi"/>
          <w:b/>
          <w:szCs w:val="20"/>
          <w:lang w:val="nl-BE"/>
        </w:rPr>
        <w:lastRenderedPageBreak/>
        <w:t>HET VOLGENDE WORDT VOORAF U</w:t>
      </w:r>
      <w:r>
        <w:rPr>
          <w:rFonts w:asciiTheme="majorHAnsi" w:eastAsia="Times New Roman" w:hAnsiTheme="majorHAnsi" w:cstheme="majorHAnsi"/>
          <w:b/>
          <w:szCs w:val="20"/>
          <w:lang w:val="nl-BE"/>
        </w:rPr>
        <w:t>ITEENGEZET:</w:t>
      </w:r>
    </w:p>
    <w:p w14:paraId="4F09BCE5" w14:textId="77777777" w:rsidR="00064B23" w:rsidRPr="00C41FEF" w:rsidRDefault="00064B23" w:rsidP="00064B23">
      <w:pPr>
        <w:pStyle w:val="NDVariantA1"/>
        <w:numPr>
          <w:ilvl w:val="0"/>
          <w:numId w:val="0"/>
        </w:numPr>
        <w:suppressAutoHyphens/>
        <w:jc w:val="both"/>
        <w:rPr>
          <w:lang w:val="nl-BE"/>
        </w:rPr>
      </w:pPr>
    </w:p>
    <w:p w14:paraId="7A4C6BEF" w14:textId="204255E3" w:rsidR="00C41FEF" w:rsidRDefault="00C41FEF" w:rsidP="00C41FEF">
      <w:pPr>
        <w:pStyle w:val="NDVariantA1"/>
        <w:suppressAutoHyphens/>
        <w:jc w:val="both"/>
        <w:rPr>
          <w:lang w:val="nl-BE"/>
        </w:rPr>
      </w:pPr>
      <w:r w:rsidRPr="00C41FEF">
        <w:rPr>
          <w:lang w:val="nl-BE"/>
        </w:rPr>
        <w:t xml:space="preserve">Bij </w:t>
      </w:r>
      <w:r w:rsidR="0053017C">
        <w:rPr>
          <w:lang w:val="nl-BE"/>
        </w:rPr>
        <w:t xml:space="preserve">een </w:t>
      </w:r>
      <w:r w:rsidRPr="00C41FEF">
        <w:rPr>
          <w:lang w:val="nl-BE"/>
        </w:rPr>
        <w:t>concessieovereenkomst van [●] (hierna de "</w:t>
      </w:r>
      <w:r w:rsidRPr="00C41FEF">
        <w:rPr>
          <w:b/>
          <w:bCs/>
          <w:lang w:val="nl-BE"/>
        </w:rPr>
        <w:t>Concessieovereenkomst</w:t>
      </w:r>
      <w:r w:rsidRPr="00C41FEF">
        <w:rPr>
          <w:lang w:val="nl-BE"/>
        </w:rPr>
        <w:t xml:space="preserve">") heeft de </w:t>
      </w:r>
      <w:r>
        <w:rPr>
          <w:lang w:val="nl-BE"/>
        </w:rPr>
        <w:t>Concessiegever</w:t>
      </w:r>
      <w:r w:rsidRPr="00C41FEF">
        <w:rPr>
          <w:lang w:val="nl-BE"/>
        </w:rPr>
        <w:t xml:space="preserve"> aan de </w:t>
      </w:r>
      <w:r>
        <w:rPr>
          <w:lang w:val="nl-BE"/>
        </w:rPr>
        <w:t>Concessionaris</w:t>
      </w:r>
      <w:r w:rsidRPr="00C41FEF">
        <w:rPr>
          <w:lang w:val="nl-BE"/>
        </w:rPr>
        <w:t xml:space="preserve"> voor een termijn van [●] jaar, ingaande op [●], het vrije en onbeperkte gebruik toegestaan van een perceel grond met een oppervlakte van [●] m</w:t>
      </w:r>
      <w:r>
        <w:rPr>
          <w:rFonts w:cstheme="minorHAnsi"/>
          <w:lang w:val="nl-BE"/>
        </w:rPr>
        <w:t>²</w:t>
      </w:r>
      <w:r w:rsidRPr="00C41FEF">
        <w:rPr>
          <w:lang w:val="nl-BE"/>
        </w:rPr>
        <w:t xml:space="preserve">, gelegen te [●] en </w:t>
      </w:r>
      <w:r>
        <w:rPr>
          <w:lang w:val="nl-BE"/>
        </w:rPr>
        <w:t>gekend te kadaster</w:t>
      </w:r>
      <w:r w:rsidRPr="00C41FEF">
        <w:rPr>
          <w:lang w:val="nl-BE"/>
        </w:rPr>
        <w:t xml:space="preserve"> onder nummer [●] (hierna </w:t>
      </w:r>
      <w:r w:rsidR="00A10AE0">
        <w:rPr>
          <w:lang w:val="nl-BE"/>
        </w:rPr>
        <w:t>de</w:t>
      </w:r>
      <w:r w:rsidRPr="00C41FEF">
        <w:rPr>
          <w:lang w:val="nl-BE"/>
        </w:rPr>
        <w:t xml:space="preserve"> "</w:t>
      </w:r>
      <w:r w:rsidR="00A10AE0">
        <w:rPr>
          <w:b/>
          <w:bCs/>
          <w:lang w:val="nl-BE"/>
        </w:rPr>
        <w:t>Grond</w:t>
      </w:r>
      <w:r w:rsidRPr="00C41FEF">
        <w:rPr>
          <w:lang w:val="nl-BE"/>
        </w:rPr>
        <w:t xml:space="preserve">"). </w:t>
      </w:r>
      <w:proofErr w:type="gramStart"/>
      <w:r w:rsidRPr="00C41FEF">
        <w:rPr>
          <w:lang w:val="nl-BE"/>
        </w:rPr>
        <w:t>Krachtens</w:t>
      </w:r>
      <w:proofErr w:type="gramEnd"/>
      <w:r w:rsidRPr="00C41FEF">
        <w:rPr>
          <w:lang w:val="nl-BE"/>
        </w:rPr>
        <w:t xml:space="preserve"> de </w:t>
      </w:r>
      <w:r>
        <w:rPr>
          <w:lang w:val="nl-BE"/>
        </w:rPr>
        <w:t>C</w:t>
      </w:r>
      <w:r w:rsidRPr="00C41FEF">
        <w:rPr>
          <w:lang w:val="nl-BE"/>
        </w:rPr>
        <w:t xml:space="preserve">oncessieovereenkomst mag de </w:t>
      </w:r>
      <w:r>
        <w:rPr>
          <w:lang w:val="nl-BE"/>
        </w:rPr>
        <w:t>C</w:t>
      </w:r>
      <w:r w:rsidRPr="00C41FEF">
        <w:rPr>
          <w:lang w:val="nl-BE"/>
        </w:rPr>
        <w:t xml:space="preserve">oncessionaris </w:t>
      </w:r>
      <w:r w:rsidR="0053017C">
        <w:rPr>
          <w:lang w:val="nl-BE"/>
        </w:rPr>
        <w:t xml:space="preserve">er </w:t>
      </w:r>
      <w:r w:rsidRPr="00C41FEF">
        <w:rPr>
          <w:lang w:val="nl-BE"/>
        </w:rPr>
        <w:t xml:space="preserve">gebouwen, constructies en uitrustingen </w:t>
      </w:r>
      <w:r w:rsidR="0053017C">
        <w:rPr>
          <w:lang w:val="nl-BE"/>
        </w:rPr>
        <w:t>oprichten</w:t>
      </w:r>
      <w:r w:rsidRPr="00C41FEF">
        <w:rPr>
          <w:lang w:val="nl-BE"/>
        </w:rPr>
        <w:t xml:space="preserve"> bestemd voor [</w:t>
      </w:r>
      <w:r w:rsidRPr="00C41FEF">
        <w:rPr>
          <w:i/>
          <w:iCs/>
          <w:highlight w:val="yellow"/>
          <w:lang w:val="nl-BE"/>
        </w:rPr>
        <w:t>de beoogde activiteit vermelden</w:t>
      </w:r>
      <w:r w:rsidRPr="00C41FEF">
        <w:rPr>
          <w:lang w:val="nl-BE"/>
        </w:rPr>
        <w:t>] (het "</w:t>
      </w:r>
      <w:r w:rsidRPr="00C41FEF">
        <w:rPr>
          <w:b/>
          <w:bCs/>
          <w:lang w:val="nl-BE"/>
        </w:rPr>
        <w:t>Goed</w:t>
      </w:r>
      <w:r w:rsidRPr="00C41FEF">
        <w:rPr>
          <w:lang w:val="nl-BE"/>
        </w:rPr>
        <w:t>").</w:t>
      </w:r>
    </w:p>
    <w:p w14:paraId="61AB746A" w14:textId="77777777" w:rsidR="00AE28AA" w:rsidRDefault="00AE28AA" w:rsidP="00AE28AA">
      <w:pPr>
        <w:pStyle w:val="NDVariantA1"/>
        <w:numPr>
          <w:ilvl w:val="0"/>
          <w:numId w:val="0"/>
        </w:numPr>
        <w:suppressAutoHyphens/>
        <w:ind w:left="709"/>
        <w:jc w:val="both"/>
        <w:rPr>
          <w:lang w:val="nl-BE"/>
        </w:rPr>
      </w:pPr>
    </w:p>
    <w:p w14:paraId="240E1561" w14:textId="3C5581D2" w:rsidR="00AE28AA" w:rsidRDefault="00C41FEF" w:rsidP="00AE28AA">
      <w:pPr>
        <w:pStyle w:val="NDVariantA1"/>
        <w:suppressAutoHyphens/>
        <w:jc w:val="both"/>
        <w:rPr>
          <w:lang w:val="nl-BE"/>
        </w:rPr>
      </w:pPr>
      <w:r w:rsidRPr="00AE28AA">
        <w:rPr>
          <w:lang w:val="nl-BE"/>
        </w:rPr>
        <w:t>Bij een [</w:t>
      </w:r>
      <w:r w:rsidRPr="00AE28AA">
        <w:rPr>
          <w:i/>
          <w:iCs/>
          <w:highlight w:val="yellow"/>
          <w:lang w:val="nl-BE"/>
        </w:rPr>
        <w:t>vandaag/op [●]/zo spoedig mogelijk</w:t>
      </w:r>
      <w:r w:rsidRPr="00AE28AA">
        <w:rPr>
          <w:lang w:val="nl-BE"/>
        </w:rPr>
        <w:t>] te sluiten kredietovereenkomst (hierna de "</w:t>
      </w:r>
      <w:r w:rsidRPr="00AE28AA">
        <w:rPr>
          <w:b/>
          <w:bCs/>
          <w:lang w:val="nl-BE"/>
        </w:rPr>
        <w:t>Kredietovereenkomst</w:t>
      </w:r>
      <w:r w:rsidRPr="00AE28AA">
        <w:rPr>
          <w:lang w:val="nl-BE"/>
        </w:rPr>
        <w:t xml:space="preserve">") verleent de Bank aan de Concessionaris een krediet van EUR [●], ten behoeve van de bouw van het Goed. De Kredietovereenkomst zal voorzien in </w:t>
      </w:r>
      <w:r w:rsidR="005502BC">
        <w:rPr>
          <w:lang w:val="nl-BE"/>
        </w:rPr>
        <w:t xml:space="preserve">de verlening </w:t>
      </w:r>
      <w:r w:rsidRPr="00AE28AA">
        <w:rPr>
          <w:lang w:val="nl-BE"/>
        </w:rPr>
        <w:t xml:space="preserve">door de </w:t>
      </w:r>
      <w:r w:rsidR="00AE28AA" w:rsidRPr="00AE28AA">
        <w:rPr>
          <w:lang w:val="nl-BE"/>
        </w:rPr>
        <w:t>C</w:t>
      </w:r>
      <w:r w:rsidRPr="00AE28AA">
        <w:rPr>
          <w:lang w:val="nl-BE"/>
        </w:rPr>
        <w:t>oncessionaris van [</w:t>
      </w:r>
      <w:r w:rsidRPr="00AE28AA">
        <w:rPr>
          <w:i/>
          <w:iCs/>
          <w:highlight w:val="yellow"/>
          <w:lang w:val="nl-BE"/>
        </w:rPr>
        <w:t>één of meer</w:t>
      </w:r>
      <w:r w:rsidRPr="00AE28AA">
        <w:rPr>
          <w:lang w:val="nl-BE"/>
        </w:rPr>
        <w:t>] zekerheidsrecht</w:t>
      </w:r>
      <w:r w:rsidRPr="00D54129">
        <w:rPr>
          <w:i/>
          <w:iCs/>
          <w:highlight w:val="yellow"/>
          <w:lang w:val="nl-BE"/>
        </w:rPr>
        <w:t>(en)</w:t>
      </w:r>
      <w:r w:rsidRPr="00AE28AA">
        <w:rPr>
          <w:lang w:val="nl-BE"/>
        </w:rPr>
        <w:t xml:space="preserve"> </w:t>
      </w:r>
      <w:r w:rsidR="00AE28AA" w:rsidRPr="00AE28AA">
        <w:rPr>
          <w:lang w:val="nl-BE"/>
        </w:rPr>
        <w:t>op het Goed</w:t>
      </w:r>
      <w:r w:rsidRPr="00AE28AA">
        <w:rPr>
          <w:lang w:val="nl-BE"/>
        </w:rPr>
        <w:t xml:space="preserve">, met uitzondering van </w:t>
      </w:r>
      <w:r w:rsidR="00AE28AA">
        <w:rPr>
          <w:lang w:val="nl-BE"/>
        </w:rPr>
        <w:t>de voor</w:t>
      </w:r>
      <w:r w:rsidR="00A10AE0">
        <w:rPr>
          <w:lang w:val="nl-BE"/>
        </w:rPr>
        <w:t>noemde Grond</w:t>
      </w:r>
      <w:r w:rsidRPr="00AE28AA">
        <w:rPr>
          <w:lang w:val="nl-BE"/>
        </w:rPr>
        <w:t>, als zekerheid voor het door de Bank verleende krediet, namelijk: [</w:t>
      </w:r>
      <w:r w:rsidRPr="00AE28AA">
        <w:rPr>
          <w:i/>
          <w:iCs/>
          <w:highlight w:val="yellow"/>
          <w:lang w:val="nl-BE"/>
        </w:rPr>
        <w:t>een hypotheek in eerste rang, een hypothecair</w:t>
      </w:r>
      <w:r w:rsidR="00AE28AA" w:rsidRPr="00AE28AA">
        <w:rPr>
          <w:i/>
          <w:iCs/>
          <w:highlight w:val="yellow"/>
          <w:lang w:val="nl-BE"/>
        </w:rPr>
        <w:t xml:space="preserve"> mandaat</w:t>
      </w:r>
      <w:r w:rsidRPr="00AE28AA">
        <w:rPr>
          <w:i/>
          <w:iCs/>
          <w:highlight w:val="yellow"/>
          <w:lang w:val="nl-BE"/>
        </w:rPr>
        <w:t>, een pand</w:t>
      </w:r>
      <w:r w:rsidR="00AE28AA" w:rsidRPr="00AE28AA">
        <w:rPr>
          <w:i/>
          <w:iCs/>
          <w:highlight w:val="yellow"/>
          <w:lang w:val="nl-BE"/>
        </w:rPr>
        <w:t xml:space="preserve"> op het handelsfonds</w:t>
      </w:r>
      <w:r w:rsidRPr="00AE28AA">
        <w:rPr>
          <w:i/>
          <w:iCs/>
          <w:highlight w:val="yellow"/>
          <w:lang w:val="nl-BE"/>
        </w:rPr>
        <w:t>, andere</w:t>
      </w:r>
      <w:r w:rsidRPr="00AE28AA">
        <w:rPr>
          <w:lang w:val="nl-BE"/>
        </w:rPr>
        <w:t>].</w:t>
      </w:r>
    </w:p>
    <w:p w14:paraId="7B333933" w14:textId="77777777" w:rsidR="00AE28AA" w:rsidRDefault="00AE28AA" w:rsidP="00AE28AA">
      <w:pPr>
        <w:pStyle w:val="Paragraphedeliste"/>
        <w:rPr>
          <w:lang w:val="nl-BE"/>
        </w:rPr>
      </w:pPr>
    </w:p>
    <w:p w14:paraId="22CD6A41" w14:textId="0391144F" w:rsidR="00AE28AA" w:rsidRPr="00AE28AA" w:rsidRDefault="00AE28AA" w:rsidP="00AE28AA">
      <w:pPr>
        <w:pStyle w:val="NDVariantA1"/>
        <w:suppressAutoHyphens/>
        <w:jc w:val="both"/>
        <w:rPr>
          <w:lang w:val="nl-BE"/>
        </w:rPr>
      </w:pPr>
      <w:r w:rsidRPr="00AE28AA">
        <w:rPr>
          <w:lang w:val="nl-BE"/>
        </w:rPr>
        <w:t xml:space="preserve">Door middel van deze </w:t>
      </w:r>
      <w:proofErr w:type="spellStart"/>
      <w:r w:rsidRPr="00AE28AA">
        <w:rPr>
          <w:lang w:val="nl-BE"/>
        </w:rPr>
        <w:t>driepartijenovereenkomst</w:t>
      </w:r>
      <w:proofErr w:type="spellEnd"/>
      <w:r w:rsidRPr="00AE28AA">
        <w:rPr>
          <w:lang w:val="nl-BE"/>
        </w:rPr>
        <w:t xml:space="preserve"> (hierna de "</w:t>
      </w:r>
      <w:r w:rsidRPr="00AE28AA">
        <w:rPr>
          <w:b/>
          <w:bCs/>
          <w:lang w:val="nl-BE"/>
        </w:rPr>
        <w:t>Overeenkomst</w:t>
      </w:r>
      <w:r w:rsidRPr="00AE28AA">
        <w:rPr>
          <w:lang w:val="nl-BE"/>
        </w:rPr>
        <w:t xml:space="preserve">") wensen de Partijen de </w:t>
      </w:r>
      <w:r w:rsidR="005502BC">
        <w:rPr>
          <w:lang w:val="nl-BE"/>
        </w:rPr>
        <w:t>vestiging</w:t>
      </w:r>
      <w:r w:rsidRPr="00AE28AA">
        <w:rPr>
          <w:lang w:val="nl-BE"/>
        </w:rPr>
        <w:t xml:space="preserve"> van de zekerheidsrechten op het Goed ten behoeve van de Bank te organiseren, evenals de praktische modaliteiten voor de uitvoering en beëindiging van de zekerheidsrechten (met name in geval van beëindiging van de Concessieovereenkomst).</w:t>
      </w:r>
    </w:p>
    <w:p w14:paraId="3D720E83" w14:textId="77777777" w:rsidR="00AE28AA" w:rsidRPr="00AE28AA" w:rsidRDefault="00AE28AA" w:rsidP="00AE28AA">
      <w:pPr>
        <w:pStyle w:val="NDVariantA1"/>
        <w:numPr>
          <w:ilvl w:val="0"/>
          <w:numId w:val="0"/>
        </w:numPr>
        <w:suppressAutoHyphens/>
        <w:ind w:left="709"/>
        <w:jc w:val="both"/>
        <w:rPr>
          <w:lang w:val="nl-BE"/>
        </w:rPr>
      </w:pPr>
    </w:p>
    <w:p w14:paraId="017C51F1" w14:textId="69E2F07E" w:rsidR="00064B23" w:rsidRPr="00AE28AA" w:rsidRDefault="00AE28AA" w:rsidP="00AE28AA">
      <w:pPr>
        <w:pStyle w:val="NDVariantA1"/>
        <w:numPr>
          <w:ilvl w:val="0"/>
          <w:numId w:val="0"/>
        </w:numPr>
        <w:suppressAutoHyphens/>
        <w:ind w:left="709"/>
        <w:jc w:val="both"/>
        <w:rPr>
          <w:lang w:val="nl-BE"/>
        </w:rPr>
      </w:pPr>
      <w:r w:rsidRPr="00AE28AA">
        <w:rPr>
          <w:lang w:val="nl-BE"/>
        </w:rPr>
        <w:t xml:space="preserve">In deze context is de Bank zich bewust van de bijzondere aard van </w:t>
      </w:r>
      <w:r>
        <w:rPr>
          <w:lang w:val="nl-BE"/>
        </w:rPr>
        <w:t>de Concessieovereenkomst daar</w:t>
      </w:r>
      <w:r w:rsidRPr="00AE28AA">
        <w:rPr>
          <w:lang w:val="nl-BE"/>
        </w:rPr>
        <w:t xml:space="preserve"> </w:t>
      </w:r>
      <w:r w:rsidR="005502BC">
        <w:rPr>
          <w:lang w:val="nl-BE"/>
        </w:rPr>
        <w:t>deze</w:t>
      </w:r>
      <w:r w:rsidRPr="00AE28AA">
        <w:rPr>
          <w:lang w:val="nl-BE"/>
        </w:rPr>
        <w:t xml:space="preserve"> betrekking heeft op openbaar domein en aanvaardt zij de beperkingen die daaruit voortvloeien voor </w:t>
      </w:r>
      <w:r>
        <w:rPr>
          <w:lang w:val="nl-BE"/>
        </w:rPr>
        <w:t>de Kredietovereenkomst</w:t>
      </w:r>
      <w:r w:rsidRPr="00AE28AA">
        <w:rPr>
          <w:lang w:val="nl-BE"/>
        </w:rPr>
        <w:t xml:space="preserve">. De Bank heeft </w:t>
      </w:r>
      <w:proofErr w:type="gramStart"/>
      <w:r>
        <w:rPr>
          <w:lang w:val="nl-BE"/>
        </w:rPr>
        <w:t>tevens</w:t>
      </w:r>
      <w:proofErr w:type="gramEnd"/>
      <w:r w:rsidRPr="00AE28AA">
        <w:rPr>
          <w:lang w:val="nl-BE"/>
        </w:rPr>
        <w:t xml:space="preserve"> een kopie ontvangen van </w:t>
      </w:r>
      <w:r>
        <w:rPr>
          <w:lang w:val="nl-BE"/>
        </w:rPr>
        <w:t>de Concessieovereenkomst</w:t>
      </w:r>
      <w:r w:rsidRPr="00AE28AA">
        <w:rPr>
          <w:lang w:val="nl-BE"/>
        </w:rPr>
        <w:t>, inclusief de algemene voorwaarden die daarop van toepassing zijn (hierna de "</w:t>
      </w:r>
      <w:r w:rsidRPr="00AE28AA">
        <w:rPr>
          <w:b/>
          <w:bCs/>
          <w:lang w:val="nl-BE"/>
        </w:rPr>
        <w:t>Algemene Voorwaarden</w:t>
      </w:r>
      <w:r w:rsidRPr="00AE28AA">
        <w:rPr>
          <w:lang w:val="nl-BE"/>
        </w:rPr>
        <w:t>").</w:t>
      </w:r>
    </w:p>
    <w:p w14:paraId="196046F2" w14:textId="77777777" w:rsidR="00064B23" w:rsidRPr="00AE28AA" w:rsidRDefault="00064B23" w:rsidP="00064B23">
      <w:pPr>
        <w:suppressAutoHyphens/>
        <w:spacing w:after="0" w:line="300" w:lineRule="exact"/>
        <w:jc w:val="both"/>
        <w:rPr>
          <w:rFonts w:asciiTheme="majorHAnsi" w:eastAsia="Times New Roman" w:hAnsiTheme="majorHAnsi" w:cstheme="majorHAnsi"/>
          <w:lang w:val="nl-BE"/>
        </w:rPr>
      </w:pPr>
    </w:p>
    <w:p w14:paraId="1D8E74D4" w14:textId="0D11D820" w:rsidR="00064B23" w:rsidRPr="00AE28AA" w:rsidRDefault="00AE28AA" w:rsidP="00064B23">
      <w:pPr>
        <w:widowControl w:val="0"/>
        <w:suppressAutoHyphens/>
        <w:spacing w:after="0" w:line="300" w:lineRule="atLeast"/>
        <w:ind w:left="709" w:hanging="709"/>
        <w:jc w:val="both"/>
        <w:rPr>
          <w:rFonts w:asciiTheme="minorHAnsi" w:hAnsiTheme="minorHAnsi"/>
          <w:b/>
          <w:lang w:val="nl-BE"/>
        </w:rPr>
      </w:pPr>
      <w:r w:rsidRPr="00AE28AA">
        <w:rPr>
          <w:rFonts w:asciiTheme="minorHAnsi" w:hAnsiTheme="minorHAnsi"/>
          <w:b/>
          <w:lang w:val="nl-BE"/>
        </w:rPr>
        <w:t>VERVOLGENS ZIJN DE PARTIJEN OVEREENGEKOMEN WAT VOLGT</w:t>
      </w:r>
      <w:r w:rsidR="00064B23" w:rsidRPr="00AE28AA">
        <w:rPr>
          <w:rFonts w:asciiTheme="minorHAnsi" w:hAnsiTheme="minorHAnsi"/>
          <w:b/>
          <w:lang w:val="nl-BE"/>
        </w:rPr>
        <w:t>:</w:t>
      </w:r>
    </w:p>
    <w:p w14:paraId="7D24AFDB" w14:textId="77777777" w:rsidR="00064B23" w:rsidRPr="00AE28AA" w:rsidRDefault="00064B23" w:rsidP="00064B23">
      <w:pPr>
        <w:widowControl w:val="0"/>
        <w:suppressAutoHyphens/>
        <w:spacing w:after="0" w:line="300" w:lineRule="atLeast"/>
        <w:ind w:left="709" w:hanging="709"/>
        <w:jc w:val="both"/>
        <w:rPr>
          <w:rFonts w:asciiTheme="minorHAnsi" w:hAnsiTheme="minorHAnsi"/>
          <w:b/>
          <w:lang w:val="nl-BE"/>
        </w:rPr>
      </w:pPr>
    </w:p>
    <w:p w14:paraId="037B6E05" w14:textId="61C5822D" w:rsidR="00064B23" w:rsidRPr="00AE28AA" w:rsidRDefault="00064B23" w:rsidP="00064B23">
      <w:pPr>
        <w:widowControl w:val="0"/>
        <w:suppressAutoHyphens/>
        <w:spacing w:after="0" w:line="300" w:lineRule="atLeast"/>
        <w:jc w:val="both"/>
        <w:outlineLvl w:val="0"/>
        <w:rPr>
          <w:rFonts w:asciiTheme="minorHAnsi" w:eastAsia="Calibri" w:hAnsiTheme="minorHAnsi"/>
          <w:b/>
          <w:caps/>
          <w:lang w:val="nl-BE"/>
        </w:rPr>
      </w:pPr>
      <w:r w:rsidRPr="00AE28AA">
        <w:rPr>
          <w:rFonts w:asciiTheme="minorHAnsi" w:eastAsia="Calibri" w:hAnsiTheme="minorHAnsi"/>
          <w:b/>
          <w:caps/>
          <w:lang w:val="nl-BE"/>
        </w:rPr>
        <w:t>Arti</w:t>
      </w:r>
      <w:r w:rsidR="00AE28AA" w:rsidRPr="00AE28AA">
        <w:rPr>
          <w:rFonts w:asciiTheme="minorHAnsi" w:eastAsia="Calibri" w:hAnsiTheme="minorHAnsi"/>
          <w:b/>
          <w:caps/>
          <w:lang w:val="nl-BE"/>
        </w:rPr>
        <w:t>kel</w:t>
      </w:r>
      <w:r w:rsidRPr="00AE28AA">
        <w:rPr>
          <w:rFonts w:asciiTheme="minorHAnsi" w:eastAsia="Calibri" w:hAnsiTheme="minorHAnsi"/>
          <w:b/>
          <w:caps/>
          <w:lang w:val="nl-BE"/>
        </w:rPr>
        <w:t xml:space="preserve"> 1 – </w:t>
      </w:r>
      <w:r w:rsidR="00AE28AA" w:rsidRPr="00AE28AA">
        <w:rPr>
          <w:rFonts w:asciiTheme="minorHAnsi" w:eastAsia="Calibri" w:hAnsiTheme="minorHAnsi"/>
          <w:b/>
          <w:caps/>
          <w:lang w:val="nl-BE"/>
        </w:rPr>
        <w:t>Toestemming van de concessiegever</w:t>
      </w:r>
    </w:p>
    <w:p w14:paraId="4F2F2677" w14:textId="26B225FC" w:rsidR="00064B23" w:rsidRPr="00D54129" w:rsidRDefault="00064B23" w:rsidP="00064B23">
      <w:pPr>
        <w:widowControl w:val="0"/>
        <w:suppressAutoHyphens/>
        <w:spacing w:after="0" w:line="300" w:lineRule="atLeast"/>
        <w:jc w:val="both"/>
        <w:rPr>
          <w:rFonts w:asciiTheme="minorHAnsi" w:hAnsiTheme="minorHAnsi"/>
          <w:lang w:val="nl-BE"/>
        </w:rPr>
      </w:pPr>
    </w:p>
    <w:p w14:paraId="2E60421E" w14:textId="2E8FAAF1" w:rsidR="00AE28AA" w:rsidRPr="00AE28AA" w:rsidRDefault="00AE28AA" w:rsidP="00AE28AA">
      <w:pPr>
        <w:widowControl w:val="0"/>
        <w:suppressAutoHyphens/>
        <w:spacing w:after="0" w:line="300" w:lineRule="atLeast"/>
        <w:jc w:val="both"/>
        <w:rPr>
          <w:rFonts w:asciiTheme="minorHAnsi" w:hAnsiTheme="minorHAnsi"/>
          <w:lang w:val="nl-BE"/>
        </w:rPr>
      </w:pPr>
      <w:r w:rsidRPr="00AE28AA">
        <w:rPr>
          <w:rFonts w:asciiTheme="minorHAnsi" w:hAnsiTheme="minorHAnsi"/>
          <w:lang w:val="nl-BE"/>
        </w:rPr>
        <w:t xml:space="preserve">De </w:t>
      </w:r>
      <w:r>
        <w:rPr>
          <w:rFonts w:asciiTheme="minorHAnsi" w:hAnsiTheme="minorHAnsi"/>
          <w:lang w:val="nl-BE"/>
        </w:rPr>
        <w:t>Concessiegever</w:t>
      </w:r>
      <w:r w:rsidRPr="00AE28AA">
        <w:rPr>
          <w:rFonts w:asciiTheme="minorHAnsi" w:hAnsiTheme="minorHAnsi"/>
          <w:lang w:val="nl-BE"/>
        </w:rPr>
        <w:t xml:space="preserve"> machtigt de </w:t>
      </w:r>
      <w:r>
        <w:rPr>
          <w:rFonts w:asciiTheme="minorHAnsi" w:hAnsiTheme="minorHAnsi"/>
          <w:lang w:val="nl-BE"/>
        </w:rPr>
        <w:t>Concessionaris</w:t>
      </w:r>
      <w:r w:rsidRPr="00AE28AA">
        <w:rPr>
          <w:rFonts w:asciiTheme="minorHAnsi" w:hAnsiTheme="minorHAnsi"/>
          <w:lang w:val="nl-BE"/>
        </w:rPr>
        <w:t xml:space="preserve"> om aan de Bank de volgende </w:t>
      </w:r>
      <w:r>
        <w:rPr>
          <w:rFonts w:asciiTheme="minorHAnsi" w:hAnsiTheme="minorHAnsi"/>
          <w:lang w:val="nl-BE"/>
        </w:rPr>
        <w:t>zekerheidsrechten</w:t>
      </w:r>
      <w:r w:rsidRPr="00AE28AA">
        <w:rPr>
          <w:rFonts w:asciiTheme="minorHAnsi" w:hAnsiTheme="minorHAnsi"/>
          <w:lang w:val="nl-BE"/>
        </w:rPr>
        <w:t xml:space="preserve"> te verstrekken als zekerheid voor </w:t>
      </w:r>
      <w:r>
        <w:rPr>
          <w:rFonts w:asciiTheme="minorHAnsi" w:hAnsiTheme="minorHAnsi"/>
          <w:lang w:val="nl-BE"/>
        </w:rPr>
        <w:t xml:space="preserve">de Kredietovereenkomst </w:t>
      </w:r>
      <w:r w:rsidRPr="00AE28AA">
        <w:rPr>
          <w:rFonts w:asciiTheme="minorHAnsi" w:hAnsiTheme="minorHAnsi"/>
          <w:lang w:val="nl-BE"/>
        </w:rPr>
        <w:t>en alle andere bedragen die aan de Bank verschuldigd zijn of zullen zijn:</w:t>
      </w:r>
    </w:p>
    <w:p w14:paraId="3DD54314" w14:textId="77777777" w:rsidR="00AE28AA" w:rsidRPr="00AE28AA" w:rsidRDefault="00AE28AA" w:rsidP="00AE28AA">
      <w:pPr>
        <w:widowControl w:val="0"/>
        <w:suppressAutoHyphens/>
        <w:spacing w:after="0" w:line="300" w:lineRule="atLeast"/>
        <w:jc w:val="both"/>
        <w:rPr>
          <w:rFonts w:asciiTheme="minorHAnsi" w:hAnsiTheme="minorHAnsi"/>
          <w:lang w:val="nl-BE"/>
        </w:rPr>
      </w:pPr>
    </w:p>
    <w:p w14:paraId="397B295D" w14:textId="5552BE2F" w:rsidR="00AE28AA" w:rsidRPr="00AE28AA" w:rsidRDefault="00AE28AA" w:rsidP="00AE28AA">
      <w:pPr>
        <w:widowControl w:val="0"/>
        <w:suppressAutoHyphens/>
        <w:spacing w:after="0" w:line="300" w:lineRule="atLeast"/>
        <w:jc w:val="both"/>
        <w:rPr>
          <w:rFonts w:asciiTheme="minorHAnsi" w:hAnsiTheme="minorHAnsi"/>
          <w:lang w:val="nl-BE"/>
        </w:rPr>
      </w:pPr>
      <w:r w:rsidRPr="00AE28AA">
        <w:rPr>
          <w:rFonts w:asciiTheme="minorHAnsi" w:hAnsiTheme="minorHAnsi"/>
          <w:lang w:val="nl-BE"/>
        </w:rPr>
        <w:t>- een hypotheek</w:t>
      </w:r>
      <w:r>
        <w:rPr>
          <w:rFonts w:asciiTheme="minorHAnsi" w:hAnsiTheme="minorHAnsi"/>
          <w:lang w:val="nl-BE"/>
        </w:rPr>
        <w:t xml:space="preserve"> in eerste rang</w:t>
      </w:r>
      <w:r w:rsidRPr="00AE28AA">
        <w:rPr>
          <w:rFonts w:asciiTheme="minorHAnsi" w:hAnsiTheme="minorHAnsi"/>
          <w:lang w:val="nl-BE"/>
        </w:rPr>
        <w:t xml:space="preserve"> </w:t>
      </w:r>
      <w:r>
        <w:rPr>
          <w:rFonts w:asciiTheme="minorHAnsi" w:hAnsiTheme="minorHAnsi"/>
          <w:lang w:val="nl-BE"/>
        </w:rPr>
        <w:t>voor</w:t>
      </w:r>
      <w:r w:rsidRPr="00AE28AA">
        <w:rPr>
          <w:rFonts w:asciiTheme="minorHAnsi" w:hAnsiTheme="minorHAnsi"/>
          <w:lang w:val="nl-BE"/>
        </w:rPr>
        <w:t xml:space="preserve"> een bedrag van [</w:t>
      </w:r>
      <w:r w:rsidR="005502BC" w:rsidRPr="005502BC">
        <w:rPr>
          <w:rFonts w:asciiTheme="minorHAnsi" w:hAnsiTheme="minorHAnsi"/>
          <w:i/>
          <w:iCs/>
          <w:highlight w:val="yellow"/>
          <w:lang w:val="nl-BE"/>
        </w:rPr>
        <w:t>EUR</w:t>
      </w:r>
      <w:r w:rsidR="005502BC" w:rsidRPr="005502BC">
        <w:rPr>
          <w:rFonts w:asciiTheme="minorHAnsi" w:hAnsiTheme="minorHAnsi"/>
          <w:highlight w:val="yellow"/>
          <w:lang w:val="nl-BE"/>
        </w:rPr>
        <w:t xml:space="preserve"> </w:t>
      </w:r>
      <w:r w:rsidRPr="005502BC">
        <w:rPr>
          <w:rFonts w:asciiTheme="minorHAnsi" w:hAnsiTheme="minorHAnsi"/>
          <w:i/>
          <w:iCs/>
          <w:highlight w:val="yellow"/>
          <w:lang w:val="nl-BE"/>
        </w:rPr>
        <w:t>[</w:t>
      </w:r>
      <w:r w:rsidRPr="00A10AE0">
        <w:rPr>
          <w:rFonts w:asciiTheme="minorHAnsi" w:hAnsiTheme="minorHAnsi"/>
          <w:i/>
          <w:iCs/>
          <w:highlight w:val="yellow"/>
          <w:lang w:val="nl-BE"/>
        </w:rPr>
        <w:t>●] in hoofdsom en EUR [●] in bijhorigheden</w:t>
      </w:r>
      <w:r w:rsidRPr="00AE28AA">
        <w:rPr>
          <w:rFonts w:asciiTheme="minorHAnsi" w:hAnsiTheme="minorHAnsi"/>
          <w:lang w:val="nl-BE"/>
        </w:rPr>
        <w:t xml:space="preserve">], op het Goed, met uitzondering van </w:t>
      </w:r>
      <w:r w:rsidR="00A10AE0">
        <w:rPr>
          <w:rFonts w:asciiTheme="minorHAnsi" w:hAnsiTheme="minorHAnsi"/>
          <w:lang w:val="nl-BE"/>
        </w:rPr>
        <w:t>de Grond</w:t>
      </w:r>
      <w:r w:rsidRPr="00AE28AA">
        <w:rPr>
          <w:rFonts w:asciiTheme="minorHAnsi" w:hAnsiTheme="minorHAnsi"/>
          <w:lang w:val="nl-BE"/>
        </w:rPr>
        <w:t>;</w:t>
      </w:r>
    </w:p>
    <w:p w14:paraId="1B67F91C" w14:textId="05630035" w:rsidR="00AE28AA" w:rsidRDefault="00AE28AA" w:rsidP="00AE28AA">
      <w:pPr>
        <w:widowControl w:val="0"/>
        <w:suppressAutoHyphens/>
        <w:spacing w:after="0" w:line="300" w:lineRule="atLeast"/>
        <w:jc w:val="both"/>
        <w:rPr>
          <w:rFonts w:asciiTheme="minorHAnsi" w:hAnsiTheme="minorHAnsi"/>
          <w:lang w:val="nl-BE"/>
        </w:rPr>
      </w:pPr>
      <w:r w:rsidRPr="00AE28AA">
        <w:rPr>
          <w:rFonts w:asciiTheme="minorHAnsi" w:hAnsiTheme="minorHAnsi"/>
          <w:lang w:val="nl-BE"/>
        </w:rPr>
        <w:t>- [</w:t>
      </w:r>
      <w:r w:rsidRPr="00A10AE0">
        <w:rPr>
          <w:rFonts w:asciiTheme="minorHAnsi" w:hAnsiTheme="minorHAnsi"/>
          <w:i/>
          <w:iCs/>
          <w:highlight w:val="yellow"/>
          <w:lang w:val="nl-BE"/>
        </w:rPr>
        <w:t xml:space="preserve">andere </w:t>
      </w:r>
      <w:r w:rsidR="00A10AE0" w:rsidRPr="00A10AE0">
        <w:rPr>
          <w:rFonts w:asciiTheme="minorHAnsi" w:hAnsiTheme="minorHAnsi"/>
          <w:i/>
          <w:iCs/>
          <w:highlight w:val="yellow"/>
          <w:lang w:val="nl-BE"/>
        </w:rPr>
        <w:t>zekerheidsrechten</w:t>
      </w:r>
      <w:r w:rsidRPr="00A10AE0">
        <w:rPr>
          <w:rFonts w:asciiTheme="minorHAnsi" w:hAnsiTheme="minorHAnsi"/>
          <w:i/>
          <w:iCs/>
          <w:highlight w:val="yellow"/>
          <w:lang w:val="nl-BE"/>
        </w:rPr>
        <w:t xml:space="preserve"> + te vermelden</w:t>
      </w:r>
      <w:r w:rsidR="00A10AE0" w:rsidRPr="00A10AE0">
        <w:rPr>
          <w:rFonts w:asciiTheme="minorHAnsi" w:hAnsiTheme="minorHAnsi"/>
          <w:i/>
          <w:iCs/>
          <w:highlight w:val="yellow"/>
          <w:lang w:val="nl-BE"/>
        </w:rPr>
        <w:t xml:space="preserve"> details</w:t>
      </w:r>
      <w:r w:rsidRPr="00A10AE0">
        <w:rPr>
          <w:rFonts w:asciiTheme="minorHAnsi" w:hAnsiTheme="minorHAnsi"/>
          <w:i/>
          <w:iCs/>
          <w:highlight w:val="yellow"/>
          <w:lang w:val="nl-BE"/>
        </w:rPr>
        <w:t xml:space="preserve"> - [</w:t>
      </w:r>
      <w:proofErr w:type="gramStart"/>
      <w:r w:rsidRPr="00A10AE0">
        <w:rPr>
          <w:rFonts w:asciiTheme="minorHAnsi" w:hAnsiTheme="minorHAnsi"/>
          <w:i/>
          <w:iCs/>
          <w:highlight w:val="yellow"/>
          <w:lang w:val="nl-BE"/>
        </w:rPr>
        <w:t>indien</w:t>
      </w:r>
      <w:proofErr w:type="gramEnd"/>
      <w:r w:rsidRPr="00A10AE0">
        <w:rPr>
          <w:rFonts w:asciiTheme="minorHAnsi" w:hAnsiTheme="minorHAnsi"/>
          <w:i/>
          <w:iCs/>
          <w:highlight w:val="yellow"/>
          <w:lang w:val="nl-BE"/>
        </w:rPr>
        <w:t xml:space="preserve"> een </w:t>
      </w:r>
      <w:r w:rsidR="00A10AE0" w:rsidRPr="00A10AE0">
        <w:rPr>
          <w:rFonts w:asciiTheme="minorHAnsi" w:hAnsiTheme="minorHAnsi"/>
          <w:i/>
          <w:iCs/>
          <w:highlight w:val="yellow"/>
          <w:lang w:val="nl-BE"/>
        </w:rPr>
        <w:t>hypothecair mandaat</w:t>
      </w:r>
      <w:r w:rsidRPr="00A10AE0">
        <w:rPr>
          <w:rFonts w:asciiTheme="minorHAnsi" w:hAnsiTheme="minorHAnsi"/>
          <w:i/>
          <w:iCs/>
          <w:highlight w:val="yellow"/>
          <w:lang w:val="nl-BE"/>
        </w:rPr>
        <w:t xml:space="preserve">, verduidelijken dat het mandaat alleen betrekking heeft op het Goed, met uitzondering van </w:t>
      </w:r>
      <w:r w:rsidR="00A10AE0" w:rsidRPr="00A10AE0">
        <w:rPr>
          <w:rFonts w:asciiTheme="minorHAnsi" w:hAnsiTheme="minorHAnsi"/>
          <w:i/>
          <w:iCs/>
          <w:highlight w:val="yellow"/>
          <w:lang w:val="nl-BE"/>
        </w:rPr>
        <w:t>de Grond</w:t>
      </w:r>
      <w:r w:rsidRPr="00AE28AA">
        <w:rPr>
          <w:rFonts w:asciiTheme="minorHAnsi" w:hAnsiTheme="minorHAnsi"/>
          <w:lang w:val="nl-BE"/>
        </w:rPr>
        <w:t>].</w:t>
      </w:r>
    </w:p>
    <w:p w14:paraId="420BA075" w14:textId="77777777" w:rsidR="00A10AE0" w:rsidRPr="00AE28AA" w:rsidRDefault="00A10AE0" w:rsidP="00AE28AA">
      <w:pPr>
        <w:widowControl w:val="0"/>
        <w:suppressAutoHyphens/>
        <w:spacing w:after="0" w:line="300" w:lineRule="atLeast"/>
        <w:jc w:val="both"/>
        <w:rPr>
          <w:rFonts w:asciiTheme="minorHAnsi" w:hAnsiTheme="minorHAnsi"/>
          <w:lang w:val="nl-BE"/>
        </w:rPr>
      </w:pPr>
    </w:p>
    <w:p w14:paraId="5EE37E6B" w14:textId="1838A9E9" w:rsidR="00064B23" w:rsidRPr="00A10AE0" w:rsidRDefault="00064B23" w:rsidP="00064B23">
      <w:pPr>
        <w:widowControl w:val="0"/>
        <w:suppressAutoHyphens/>
        <w:spacing w:after="0" w:line="300" w:lineRule="atLeast"/>
        <w:jc w:val="both"/>
        <w:outlineLvl w:val="0"/>
        <w:rPr>
          <w:rFonts w:asciiTheme="minorHAnsi" w:eastAsia="Calibri" w:hAnsiTheme="minorHAnsi"/>
          <w:b/>
          <w:caps/>
          <w:lang w:val="nl-BE"/>
        </w:rPr>
      </w:pPr>
      <w:r w:rsidRPr="00A10AE0">
        <w:rPr>
          <w:rFonts w:asciiTheme="minorHAnsi" w:eastAsia="Calibri" w:hAnsiTheme="minorHAnsi"/>
          <w:b/>
          <w:caps/>
          <w:lang w:val="nl-BE"/>
        </w:rPr>
        <w:t>Arti</w:t>
      </w:r>
      <w:r w:rsidR="00A10AE0">
        <w:rPr>
          <w:rFonts w:asciiTheme="minorHAnsi" w:eastAsia="Calibri" w:hAnsiTheme="minorHAnsi"/>
          <w:b/>
          <w:caps/>
          <w:lang w:val="nl-BE"/>
        </w:rPr>
        <w:t>kel</w:t>
      </w:r>
      <w:r w:rsidRPr="00A10AE0">
        <w:rPr>
          <w:rFonts w:asciiTheme="minorHAnsi" w:eastAsia="Calibri" w:hAnsiTheme="minorHAnsi"/>
          <w:b/>
          <w:caps/>
          <w:lang w:val="nl-BE"/>
        </w:rPr>
        <w:t xml:space="preserve"> 2 – du</w:t>
      </w:r>
      <w:r w:rsidR="00A10AE0" w:rsidRPr="00A10AE0">
        <w:rPr>
          <w:rFonts w:asciiTheme="minorHAnsi" w:eastAsia="Calibri" w:hAnsiTheme="minorHAnsi"/>
          <w:b/>
          <w:caps/>
          <w:lang w:val="nl-BE"/>
        </w:rPr>
        <w:t>ur van de z</w:t>
      </w:r>
      <w:r w:rsidR="00A10AE0">
        <w:rPr>
          <w:rFonts w:asciiTheme="minorHAnsi" w:eastAsia="Calibri" w:hAnsiTheme="minorHAnsi"/>
          <w:b/>
          <w:caps/>
          <w:lang w:val="nl-BE"/>
        </w:rPr>
        <w:t>ekerheidsrechten</w:t>
      </w:r>
    </w:p>
    <w:p w14:paraId="4CF35D76" w14:textId="2F554FC2" w:rsidR="00A10AE0" w:rsidRPr="00A10AE0" w:rsidRDefault="00A10AE0" w:rsidP="00064B23">
      <w:pPr>
        <w:widowControl w:val="0"/>
        <w:suppressAutoHyphens/>
        <w:spacing w:after="0" w:line="300" w:lineRule="atLeast"/>
        <w:jc w:val="both"/>
        <w:rPr>
          <w:rFonts w:asciiTheme="minorHAnsi" w:hAnsiTheme="minorHAnsi"/>
          <w:lang w:val="nl-BE"/>
        </w:rPr>
      </w:pPr>
    </w:p>
    <w:p w14:paraId="76E1A1C9" w14:textId="7D0A5F0F" w:rsidR="00A10AE0" w:rsidRPr="00A10AE0" w:rsidRDefault="00A10AE0" w:rsidP="00064B23">
      <w:pPr>
        <w:widowControl w:val="0"/>
        <w:suppressAutoHyphens/>
        <w:spacing w:after="0" w:line="300" w:lineRule="atLeast"/>
        <w:jc w:val="both"/>
        <w:rPr>
          <w:lang w:val="nl-BE"/>
        </w:rPr>
      </w:pPr>
      <w:r>
        <w:rPr>
          <w:lang w:val="nl-BE"/>
        </w:rPr>
        <w:t>Onverminderd de</w:t>
      </w:r>
      <w:r w:rsidRPr="00A10AE0">
        <w:rPr>
          <w:lang w:val="nl-BE"/>
        </w:rPr>
        <w:t xml:space="preserve"> artikelen 4 en 5 hieronder, wordt de Bank op de hoogte gebracht van de duur van </w:t>
      </w:r>
      <w:r>
        <w:rPr>
          <w:lang w:val="nl-BE"/>
        </w:rPr>
        <w:t>de Concessieovereenkomst</w:t>
      </w:r>
      <w:r w:rsidRPr="00A10AE0">
        <w:rPr>
          <w:lang w:val="nl-BE"/>
        </w:rPr>
        <w:t xml:space="preserve">. Bijgevolg kan de duur van de </w:t>
      </w:r>
      <w:r>
        <w:rPr>
          <w:lang w:val="nl-BE"/>
        </w:rPr>
        <w:t>zekerheidsrechten</w:t>
      </w:r>
      <w:r w:rsidRPr="00A10AE0">
        <w:rPr>
          <w:lang w:val="nl-BE"/>
        </w:rPr>
        <w:t xml:space="preserve"> zoals bedoeld in artikel 1 hierboven niet langer zijn dan de initiële duur van </w:t>
      </w:r>
      <w:r>
        <w:rPr>
          <w:lang w:val="nl-BE"/>
        </w:rPr>
        <w:t xml:space="preserve">de Concessieovereenkomst </w:t>
      </w:r>
      <w:r w:rsidRPr="00A10AE0">
        <w:rPr>
          <w:lang w:val="nl-BE"/>
        </w:rPr>
        <w:t xml:space="preserve">en moeten deze </w:t>
      </w:r>
      <w:r>
        <w:rPr>
          <w:lang w:val="nl-BE"/>
        </w:rPr>
        <w:lastRenderedPageBreak/>
        <w:t>zekerheidsrechten</w:t>
      </w:r>
      <w:r w:rsidRPr="00A10AE0">
        <w:rPr>
          <w:lang w:val="nl-BE"/>
        </w:rPr>
        <w:t xml:space="preserve"> uiterlijk op [●] vervallen. De Bank verbindt zich ertoe deze maximale duur in de akten van vestiging van de </w:t>
      </w:r>
      <w:r>
        <w:rPr>
          <w:lang w:val="nl-BE"/>
        </w:rPr>
        <w:t>zekerheidsrechten</w:t>
      </w:r>
      <w:r w:rsidRPr="00A10AE0">
        <w:rPr>
          <w:lang w:val="nl-BE"/>
        </w:rPr>
        <w:t xml:space="preserve"> te vermelden en de </w:t>
      </w:r>
      <w:r>
        <w:rPr>
          <w:lang w:val="nl-BE"/>
        </w:rPr>
        <w:t>handlichting</w:t>
      </w:r>
      <w:r w:rsidRPr="00A10AE0">
        <w:rPr>
          <w:lang w:val="nl-BE"/>
        </w:rPr>
        <w:t xml:space="preserve"> van eventuele </w:t>
      </w:r>
      <w:r>
        <w:rPr>
          <w:lang w:val="nl-BE"/>
        </w:rPr>
        <w:t>zekerheidsrechten</w:t>
      </w:r>
      <w:r w:rsidRPr="00A10AE0">
        <w:rPr>
          <w:lang w:val="nl-BE"/>
        </w:rPr>
        <w:t xml:space="preserve">/inschrijvingen uiterlijk bij het verstrijken van de voornoemde periode te bevelen. Elke verlenging van de duur van de </w:t>
      </w:r>
      <w:r>
        <w:rPr>
          <w:lang w:val="nl-BE"/>
        </w:rPr>
        <w:t>zekerheidsrechten</w:t>
      </w:r>
      <w:r w:rsidRPr="00A10AE0">
        <w:rPr>
          <w:lang w:val="nl-BE"/>
        </w:rPr>
        <w:t xml:space="preserve"> </w:t>
      </w:r>
      <w:r>
        <w:rPr>
          <w:lang w:val="nl-BE"/>
        </w:rPr>
        <w:t xml:space="preserve">heeft tot gevolg dat een nieuwe </w:t>
      </w:r>
      <w:proofErr w:type="spellStart"/>
      <w:r>
        <w:rPr>
          <w:lang w:val="nl-BE"/>
        </w:rPr>
        <w:t>driepartijenovereenkomst</w:t>
      </w:r>
      <w:proofErr w:type="spellEnd"/>
      <w:r>
        <w:rPr>
          <w:lang w:val="nl-BE"/>
        </w:rPr>
        <w:t xml:space="preserve"> dient te worden gesloten. </w:t>
      </w:r>
    </w:p>
    <w:p w14:paraId="1388609B" w14:textId="77777777" w:rsidR="00064B23" w:rsidRPr="00A10AE0" w:rsidRDefault="00064B23" w:rsidP="00064B23">
      <w:pPr>
        <w:widowControl w:val="0"/>
        <w:suppressAutoHyphens/>
        <w:spacing w:after="0" w:line="300" w:lineRule="atLeast"/>
        <w:jc w:val="both"/>
        <w:outlineLvl w:val="0"/>
        <w:rPr>
          <w:rFonts w:asciiTheme="minorHAnsi" w:eastAsia="Calibri" w:hAnsiTheme="minorHAnsi"/>
          <w:bCs/>
          <w:caps/>
          <w:lang w:val="nl-BE"/>
        </w:rPr>
      </w:pPr>
    </w:p>
    <w:p w14:paraId="71EECD08" w14:textId="63BD0F04" w:rsidR="00064B23" w:rsidRPr="00A10AE0" w:rsidRDefault="00064B23" w:rsidP="00064B23">
      <w:pPr>
        <w:widowControl w:val="0"/>
        <w:suppressAutoHyphens/>
        <w:spacing w:after="0" w:line="300" w:lineRule="atLeast"/>
        <w:jc w:val="both"/>
        <w:outlineLvl w:val="0"/>
        <w:rPr>
          <w:rFonts w:asciiTheme="minorHAnsi" w:eastAsia="Calibri" w:hAnsiTheme="minorHAnsi"/>
          <w:b/>
          <w:caps/>
          <w:lang w:val="nl-BE"/>
        </w:rPr>
      </w:pPr>
      <w:r w:rsidRPr="00A10AE0">
        <w:rPr>
          <w:rFonts w:asciiTheme="minorHAnsi" w:eastAsia="Calibri" w:hAnsiTheme="minorHAnsi"/>
          <w:b/>
          <w:caps/>
          <w:lang w:val="nl-BE"/>
        </w:rPr>
        <w:t>Art</w:t>
      </w:r>
      <w:r w:rsidR="00A10AE0" w:rsidRPr="00A10AE0">
        <w:rPr>
          <w:rFonts w:asciiTheme="minorHAnsi" w:eastAsia="Calibri" w:hAnsiTheme="minorHAnsi"/>
          <w:b/>
          <w:caps/>
          <w:lang w:val="nl-BE"/>
        </w:rPr>
        <w:t>ikel</w:t>
      </w:r>
      <w:r w:rsidRPr="00A10AE0">
        <w:rPr>
          <w:rFonts w:asciiTheme="minorHAnsi" w:eastAsia="Calibri" w:hAnsiTheme="minorHAnsi"/>
          <w:b/>
          <w:caps/>
          <w:lang w:val="nl-BE"/>
        </w:rPr>
        <w:t xml:space="preserve"> 3 – </w:t>
      </w:r>
      <w:r w:rsidR="00A10AE0" w:rsidRPr="00A10AE0">
        <w:rPr>
          <w:rFonts w:asciiTheme="minorHAnsi" w:eastAsia="Calibri" w:hAnsiTheme="minorHAnsi"/>
          <w:b/>
          <w:caps/>
          <w:lang w:val="nl-BE"/>
        </w:rPr>
        <w:t>Rechten van de c</w:t>
      </w:r>
      <w:r w:rsidR="00A10AE0">
        <w:rPr>
          <w:rFonts w:asciiTheme="minorHAnsi" w:eastAsia="Calibri" w:hAnsiTheme="minorHAnsi"/>
          <w:b/>
          <w:caps/>
          <w:lang w:val="nl-BE"/>
        </w:rPr>
        <w:t>oncessiegever ten opzichte van de concessionaris</w:t>
      </w:r>
    </w:p>
    <w:p w14:paraId="713CAAFB" w14:textId="77777777" w:rsidR="00064B23" w:rsidRPr="00A10AE0" w:rsidRDefault="00064B23" w:rsidP="00064B23">
      <w:pPr>
        <w:widowControl w:val="0"/>
        <w:suppressAutoHyphens/>
        <w:spacing w:after="0" w:line="300" w:lineRule="atLeast"/>
        <w:jc w:val="both"/>
        <w:rPr>
          <w:rFonts w:asciiTheme="minorHAnsi" w:hAnsiTheme="minorHAnsi"/>
          <w:lang w:val="nl-BE"/>
        </w:rPr>
      </w:pPr>
    </w:p>
    <w:p w14:paraId="084C2694" w14:textId="4C307719" w:rsidR="00064B23" w:rsidRDefault="009B0EDE" w:rsidP="00064B23">
      <w:pPr>
        <w:widowControl w:val="0"/>
        <w:suppressAutoHyphens/>
        <w:spacing w:after="0" w:line="300" w:lineRule="atLeast"/>
        <w:jc w:val="both"/>
        <w:rPr>
          <w:rFonts w:asciiTheme="minorHAnsi" w:hAnsiTheme="minorHAnsi"/>
          <w:lang w:val="nl-BE"/>
        </w:rPr>
      </w:pPr>
      <w:r w:rsidRPr="009B0EDE">
        <w:rPr>
          <w:rFonts w:asciiTheme="minorHAnsi" w:hAnsiTheme="minorHAnsi"/>
          <w:lang w:val="nl-BE"/>
        </w:rPr>
        <w:t xml:space="preserve">De </w:t>
      </w:r>
      <w:r>
        <w:rPr>
          <w:rFonts w:asciiTheme="minorHAnsi" w:hAnsiTheme="minorHAnsi"/>
          <w:lang w:val="nl-BE"/>
        </w:rPr>
        <w:t>Concessiegever</w:t>
      </w:r>
      <w:r w:rsidRPr="009B0EDE">
        <w:rPr>
          <w:rFonts w:asciiTheme="minorHAnsi" w:hAnsiTheme="minorHAnsi"/>
          <w:lang w:val="nl-BE"/>
        </w:rPr>
        <w:t xml:space="preserve"> verklaart hierbij</w:t>
      </w:r>
      <w:r>
        <w:rPr>
          <w:rFonts w:asciiTheme="minorHAnsi" w:hAnsiTheme="minorHAnsi"/>
          <w:lang w:val="nl-BE"/>
        </w:rPr>
        <w:t xml:space="preserve"> geen</w:t>
      </w:r>
      <w:r w:rsidRPr="009B0EDE">
        <w:rPr>
          <w:rFonts w:asciiTheme="minorHAnsi" w:hAnsiTheme="minorHAnsi"/>
          <w:lang w:val="nl-BE"/>
        </w:rPr>
        <w:t xml:space="preserve"> afstand te doen van en</w:t>
      </w:r>
      <w:r>
        <w:rPr>
          <w:rFonts w:asciiTheme="minorHAnsi" w:hAnsiTheme="minorHAnsi"/>
          <w:lang w:val="nl-BE"/>
        </w:rPr>
        <w:t>ig</w:t>
      </w:r>
      <w:r w:rsidRPr="009B0EDE">
        <w:rPr>
          <w:rFonts w:asciiTheme="minorHAnsi" w:hAnsiTheme="minorHAnsi"/>
          <w:lang w:val="nl-BE"/>
        </w:rPr>
        <w:t xml:space="preserve"> recht dat hij </w:t>
      </w:r>
      <w:r w:rsidR="004D23D0">
        <w:rPr>
          <w:rFonts w:asciiTheme="minorHAnsi" w:hAnsiTheme="minorHAnsi"/>
          <w:lang w:val="nl-BE"/>
        </w:rPr>
        <w:t>houdt</w:t>
      </w:r>
      <w:r w:rsidRPr="009B0EDE">
        <w:rPr>
          <w:rFonts w:asciiTheme="minorHAnsi" w:hAnsiTheme="minorHAnsi"/>
          <w:lang w:val="nl-BE"/>
        </w:rPr>
        <w:t xml:space="preserve"> aan de </w:t>
      </w:r>
      <w:r>
        <w:rPr>
          <w:rFonts w:asciiTheme="minorHAnsi" w:hAnsiTheme="minorHAnsi"/>
          <w:lang w:val="nl-BE"/>
        </w:rPr>
        <w:t>Concessieovereenkomst</w:t>
      </w:r>
      <w:r w:rsidRPr="009B0EDE">
        <w:rPr>
          <w:rFonts w:asciiTheme="minorHAnsi" w:hAnsiTheme="minorHAnsi"/>
          <w:lang w:val="nl-BE"/>
        </w:rPr>
        <w:t xml:space="preserve">, </w:t>
      </w:r>
      <w:r>
        <w:rPr>
          <w:rFonts w:asciiTheme="minorHAnsi" w:hAnsiTheme="minorHAnsi"/>
          <w:lang w:val="nl-BE"/>
        </w:rPr>
        <w:t xml:space="preserve">in het bijzonder </w:t>
      </w:r>
      <w:r w:rsidRPr="009B0EDE">
        <w:rPr>
          <w:rFonts w:asciiTheme="minorHAnsi" w:hAnsiTheme="minorHAnsi"/>
          <w:lang w:val="nl-BE"/>
        </w:rPr>
        <w:t xml:space="preserve">het recht om </w:t>
      </w:r>
      <w:r w:rsidR="00BE7DB9">
        <w:rPr>
          <w:rFonts w:asciiTheme="minorHAnsi" w:hAnsiTheme="minorHAnsi"/>
          <w:lang w:val="nl-BE"/>
        </w:rPr>
        <w:t>de c</w:t>
      </w:r>
      <w:r w:rsidR="00BE7DB9" w:rsidRPr="00BE7DB9">
        <w:rPr>
          <w:rFonts w:asciiTheme="minorHAnsi" w:hAnsiTheme="minorHAnsi"/>
          <w:lang w:val="nl-BE"/>
        </w:rPr>
        <w:t>oncessie eenzijdig beëindigen</w:t>
      </w:r>
      <w:r w:rsidRPr="009B0EDE">
        <w:rPr>
          <w:rFonts w:asciiTheme="minorHAnsi" w:hAnsiTheme="minorHAnsi"/>
          <w:lang w:val="nl-BE"/>
        </w:rPr>
        <w:t xml:space="preserve">, overeenkomstig </w:t>
      </w:r>
      <w:r w:rsidR="00FE7AF0">
        <w:rPr>
          <w:rFonts w:asciiTheme="minorHAnsi" w:hAnsiTheme="minorHAnsi"/>
          <w:lang w:val="nl-BE"/>
        </w:rPr>
        <w:t xml:space="preserve">artikel 37 </w:t>
      </w:r>
      <w:r w:rsidRPr="009B0EDE">
        <w:rPr>
          <w:rFonts w:asciiTheme="minorHAnsi" w:hAnsiTheme="minorHAnsi"/>
          <w:lang w:val="nl-BE"/>
        </w:rPr>
        <w:t xml:space="preserve">van de Algemene Voorwaarden. De Bank erkent daarom dat deze Overeenkomst (en de door de </w:t>
      </w:r>
      <w:r>
        <w:rPr>
          <w:rFonts w:asciiTheme="minorHAnsi" w:hAnsiTheme="minorHAnsi"/>
          <w:lang w:val="nl-BE"/>
        </w:rPr>
        <w:t>Concessiegever</w:t>
      </w:r>
      <w:r w:rsidRPr="009B0EDE">
        <w:rPr>
          <w:rFonts w:asciiTheme="minorHAnsi" w:hAnsiTheme="minorHAnsi"/>
          <w:lang w:val="nl-BE"/>
        </w:rPr>
        <w:t xml:space="preserve"> verleende toestemmingen met betrekking tot </w:t>
      </w:r>
      <w:r>
        <w:rPr>
          <w:rFonts w:asciiTheme="minorHAnsi" w:hAnsiTheme="minorHAnsi"/>
          <w:lang w:val="nl-BE"/>
        </w:rPr>
        <w:t>zekerheidsrechten</w:t>
      </w:r>
      <w:r w:rsidRPr="009B0EDE">
        <w:rPr>
          <w:rFonts w:asciiTheme="minorHAnsi" w:hAnsiTheme="minorHAnsi"/>
          <w:lang w:val="nl-BE"/>
        </w:rPr>
        <w:t xml:space="preserve"> op het Goed) op geen enkele wijze leidt tot afstand van enig recht of voordeel waarvan hij geniet </w:t>
      </w:r>
      <w:proofErr w:type="gramStart"/>
      <w:r w:rsidRPr="009B0EDE">
        <w:rPr>
          <w:rFonts w:asciiTheme="minorHAnsi" w:hAnsiTheme="minorHAnsi"/>
          <w:lang w:val="nl-BE"/>
        </w:rPr>
        <w:t>krachtens</w:t>
      </w:r>
      <w:proofErr w:type="gramEnd"/>
      <w:r w:rsidRPr="009B0EDE">
        <w:rPr>
          <w:rFonts w:asciiTheme="minorHAnsi" w:hAnsiTheme="minorHAnsi"/>
          <w:lang w:val="nl-BE"/>
        </w:rPr>
        <w:t xml:space="preserve"> de </w:t>
      </w:r>
      <w:r>
        <w:rPr>
          <w:rFonts w:asciiTheme="minorHAnsi" w:hAnsiTheme="minorHAnsi"/>
          <w:lang w:val="nl-BE"/>
        </w:rPr>
        <w:t>C</w:t>
      </w:r>
      <w:r w:rsidRPr="009B0EDE">
        <w:rPr>
          <w:rFonts w:asciiTheme="minorHAnsi" w:hAnsiTheme="minorHAnsi"/>
          <w:lang w:val="nl-BE"/>
        </w:rPr>
        <w:t>oncessieovereenkomst.</w:t>
      </w:r>
    </w:p>
    <w:p w14:paraId="1D12A116" w14:textId="7A55C635" w:rsidR="004D23D0" w:rsidRDefault="004D23D0" w:rsidP="00064B23">
      <w:pPr>
        <w:widowControl w:val="0"/>
        <w:suppressAutoHyphens/>
        <w:spacing w:after="0" w:line="300" w:lineRule="atLeast"/>
        <w:jc w:val="both"/>
        <w:rPr>
          <w:rFonts w:asciiTheme="minorHAnsi" w:hAnsiTheme="minorHAnsi"/>
          <w:lang w:val="nl-BE"/>
        </w:rPr>
      </w:pPr>
      <w:r w:rsidRPr="004D23D0">
        <w:rPr>
          <w:rFonts w:asciiTheme="minorHAnsi" w:hAnsiTheme="minorHAnsi"/>
          <w:lang w:val="nl-BE"/>
        </w:rPr>
        <w:t xml:space="preserve">Ter herinnering, op de vervaldag van de concessie kan de concessieverlener eisen dat het vastgoed in oorspronkelijke staat wordt </w:t>
      </w:r>
      <w:proofErr w:type="gramStart"/>
      <w:r w:rsidRPr="004D23D0">
        <w:rPr>
          <w:rFonts w:asciiTheme="minorHAnsi" w:hAnsiTheme="minorHAnsi"/>
          <w:lang w:val="nl-BE"/>
        </w:rPr>
        <w:t>herstelt</w:t>
      </w:r>
      <w:proofErr w:type="gramEnd"/>
      <w:r w:rsidRPr="004D23D0">
        <w:rPr>
          <w:rFonts w:asciiTheme="minorHAnsi" w:hAnsiTheme="minorHAnsi"/>
          <w:lang w:val="nl-BE"/>
        </w:rPr>
        <w:t xml:space="preserve">. </w:t>
      </w:r>
      <w:proofErr w:type="gramStart"/>
      <w:r w:rsidRPr="004D23D0">
        <w:rPr>
          <w:rFonts w:asciiTheme="minorHAnsi" w:hAnsiTheme="minorHAnsi"/>
          <w:lang w:val="nl-BE"/>
        </w:rPr>
        <w:t>Indien</w:t>
      </w:r>
      <w:proofErr w:type="gramEnd"/>
      <w:r w:rsidRPr="004D23D0">
        <w:rPr>
          <w:rFonts w:asciiTheme="minorHAnsi" w:hAnsiTheme="minorHAnsi"/>
          <w:lang w:val="nl-BE"/>
        </w:rPr>
        <w:t xml:space="preserve"> de concessieverlener wenst het gebouw behouden, hij betaalt een </w:t>
      </w:r>
      <w:proofErr w:type="spellStart"/>
      <w:r w:rsidRPr="004D23D0">
        <w:rPr>
          <w:rFonts w:asciiTheme="minorHAnsi" w:hAnsiTheme="minorHAnsi"/>
          <w:lang w:val="nl-BE"/>
        </w:rPr>
        <w:t>een</w:t>
      </w:r>
      <w:proofErr w:type="spellEnd"/>
      <w:r w:rsidRPr="004D23D0">
        <w:rPr>
          <w:rFonts w:asciiTheme="minorHAnsi" w:hAnsiTheme="minorHAnsi"/>
          <w:lang w:val="nl-BE"/>
        </w:rPr>
        <w:t xml:space="preserve"> vergoeding overeenkomstig </w:t>
      </w:r>
      <w:proofErr w:type="gramStart"/>
      <w:r w:rsidRPr="004D23D0">
        <w:rPr>
          <w:rFonts w:asciiTheme="minorHAnsi" w:hAnsiTheme="minorHAnsi"/>
          <w:lang w:val="nl-BE"/>
        </w:rPr>
        <w:t>artikel</w:t>
      </w:r>
      <w:r w:rsidR="00FE7AF0">
        <w:rPr>
          <w:rFonts w:asciiTheme="minorHAnsi" w:hAnsiTheme="minorHAnsi"/>
          <w:lang w:val="nl-BE"/>
        </w:rPr>
        <w:t>en</w:t>
      </w:r>
      <w:r w:rsidRPr="004D23D0">
        <w:rPr>
          <w:rFonts w:asciiTheme="minorHAnsi" w:hAnsiTheme="minorHAnsi"/>
          <w:lang w:val="nl-BE"/>
        </w:rPr>
        <w:t xml:space="preserve">  </w:t>
      </w:r>
      <w:r w:rsidR="00FE7AF0" w:rsidRPr="00FE7AF0">
        <w:rPr>
          <w:rFonts w:asciiTheme="minorHAnsi" w:hAnsiTheme="minorHAnsi"/>
          <w:lang w:val="nl-BE"/>
        </w:rPr>
        <w:t>25.22</w:t>
      </w:r>
      <w:proofErr w:type="gramEnd"/>
      <w:r w:rsidR="00FE7AF0" w:rsidRPr="00FE7AF0">
        <w:rPr>
          <w:rFonts w:asciiTheme="minorHAnsi" w:hAnsiTheme="minorHAnsi"/>
          <w:lang w:val="nl-BE"/>
        </w:rPr>
        <w:t xml:space="preserve"> et 25.24</w:t>
      </w:r>
      <w:r w:rsidR="00FE7AF0">
        <w:rPr>
          <w:rFonts w:asciiTheme="minorHAnsi" w:hAnsiTheme="minorHAnsi"/>
          <w:lang w:val="nl-BE"/>
        </w:rPr>
        <w:t xml:space="preserve"> </w:t>
      </w:r>
      <w:r w:rsidRPr="004D23D0">
        <w:rPr>
          <w:rFonts w:asciiTheme="minorHAnsi" w:hAnsiTheme="minorHAnsi"/>
          <w:lang w:val="nl-BE"/>
        </w:rPr>
        <w:t>van de algemene voorwaarden.</w:t>
      </w:r>
    </w:p>
    <w:p w14:paraId="584D1EC6" w14:textId="77777777" w:rsidR="004D23D0" w:rsidRDefault="004D23D0" w:rsidP="00064B23">
      <w:pPr>
        <w:widowControl w:val="0"/>
        <w:suppressAutoHyphens/>
        <w:spacing w:after="0" w:line="300" w:lineRule="atLeast"/>
        <w:jc w:val="both"/>
        <w:rPr>
          <w:rFonts w:asciiTheme="minorHAnsi" w:hAnsiTheme="minorHAnsi"/>
          <w:lang w:val="nl-BE"/>
        </w:rPr>
      </w:pPr>
    </w:p>
    <w:p w14:paraId="72BC6A09" w14:textId="12B3355C" w:rsidR="004D23D0" w:rsidRDefault="00B055E8" w:rsidP="00064B23">
      <w:pPr>
        <w:widowControl w:val="0"/>
        <w:suppressAutoHyphens/>
        <w:spacing w:after="0" w:line="300" w:lineRule="atLeast"/>
        <w:jc w:val="both"/>
        <w:rPr>
          <w:rFonts w:asciiTheme="minorHAnsi" w:hAnsiTheme="minorHAnsi"/>
          <w:lang w:val="nl-BE"/>
        </w:rPr>
      </w:pPr>
      <w:r w:rsidRPr="00B055E8">
        <w:rPr>
          <w:rFonts w:asciiTheme="minorHAnsi" w:hAnsiTheme="minorHAnsi"/>
          <w:lang w:val="nl-BE"/>
        </w:rPr>
        <w:t>ARTIKEL 4 - VERPLICHTINGEN VAN DE CONCESSIEHOUDER TE</w:t>
      </w:r>
      <w:r>
        <w:rPr>
          <w:rFonts w:asciiTheme="minorHAnsi" w:hAnsiTheme="minorHAnsi"/>
          <w:lang w:val="nl-BE"/>
        </w:rPr>
        <w:t>N OPZICHTE VAN</w:t>
      </w:r>
      <w:r w:rsidRPr="00B055E8">
        <w:rPr>
          <w:rFonts w:asciiTheme="minorHAnsi" w:hAnsiTheme="minorHAnsi"/>
          <w:lang w:val="nl-BE"/>
        </w:rPr>
        <w:t xml:space="preserve"> DE BANK EN DE CONCESSIEVERLENER</w:t>
      </w:r>
    </w:p>
    <w:p w14:paraId="47DCD5EB" w14:textId="77777777" w:rsidR="00B055E8" w:rsidRDefault="00B055E8" w:rsidP="00064B23">
      <w:pPr>
        <w:widowControl w:val="0"/>
        <w:suppressAutoHyphens/>
        <w:spacing w:after="0" w:line="300" w:lineRule="atLeast"/>
        <w:jc w:val="both"/>
        <w:rPr>
          <w:rFonts w:asciiTheme="minorHAnsi" w:hAnsiTheme="minorHAnsi"/>
          <w:lang w:val="nl-BE"/>
        </w:rPr>
      </w:pPr>
    </w:p>
    <w:p w14:paraId="28310EBD" w14:textId="77777777" w:rsidR="00960881" w:rsidRPr="00960881" w:rsidRDefault="00960881" w:rsidP="00960881">
      <w:pPr>
        <w:widowControl w:val="0"/>
        <w:suppressAutoHyphens/>
        <w:spacing w:after="0" w:line="300" w:lineRule="atLeast"/>
        <w:jc w:val="both"/>
        <w:rPr>
          <w:rFonts w:asciiTheme="minorHAnsi" w:hAnsiTheme="minorHAnsi"/>
          <w:lang w:val="nl-BE"/>
        </w:rPr>
      </w:pPr>
      <w:r w:rsidRPr="00960881">
        <w:rPr>
          <w:rFonts w:asciiTheme="minorHAnsi" w:hAnsiTheme="minorHAnsi"/>
          <w:lang w:val="nl-BE"/>
        </w:rPr>
        <w:t xml:space="preserve">Het feit dat er een hypotheek </w:t>
      </w:r>
      <w:proofErr w:type="spellStart"/>
      <w:r w:rsidRPr="00960881">
        <w:rPr>
          <w:rFonts w:asciiTheme="minorHAnsi" w:hAnsiTheme="minorHAnsi"/>
          <w:lang w:val="nl-BE"/>
        </w:rPr>
        <w:t>bezwaaren</w:t>
      </w:r>
      <w:proofErr w:type="spellEnd"/>
      <w:r w:rsidRPr="00960881">
        <w:rPr>
          <w:rFonts w:asciiTheme="minorHAnsi" w:hAnsiTheme="minorHAnsi"/>
          <w:lang w:val="nl-BE"/>
        </w:rPr>
        <w:t xml:space="preserve"> op het gebouw van de grond waarop de concessie betrekking heeft, creëert ongetwijfeld een onderlinge afhankelijkheid tussen de overeenkomsten. </w:t>
      </w:r>
    </w:p>
    <w:p w14:paraId="7D0F1F0E" w14:textId="77777777" w:rsidR="00960881" w:rsidRPr="00960881" w:rsidRDefault="00960881" w:rsidP="00960881">
      <w:pPr>
        <w:widowControl w:val="0"/>
        <w:suppressAutoHyphens/>
        <w:spacing w:after="0" w:line="300" w:lineRule="atLeast"/>
        <w:jc w:val="both"/>
        <w:rPr>
          <w:rFonts w:asciiTheme="minorHAnsi" w:hAnsiTheme="minorHAnsi"/>
          <w:lang w:val="nl-BE"/>
        </w:rPr>
      </w:pPr>
    </w:p>
    <w:p w14:paraId="311EA8C2" w14:textId="47A1CE13" w:rsidR="009B0EDE" w:rsidRPr="009B0EDE" w:rsidRDefault="00960881" w:rsidP="00064B23">
      <w:pPr>
        <w:widowControl w:val="0"/>
        <w:suppressAutoHyphens/>
        <w:spacing w:after="0" w:line="300" w:lineRule="atLeast"/>
        <w:jc w:val="both"/>
        <w:rPr>
          <w:rFonts w:asciiTheme="minorHAnsi" w:hAnsiTheme="minorHAnsi"/>
          <w:lang w:val="nl-BE"/>
        </w:rPr>
      </w:pPr>
      <w:r w:rsidRPr="00960881">
        <w:rPr>
          <w:rFonts w:asciiTheme="minorHAnsi" w:hAnsiTheme="minorHAnsi"/>
          <w:lang w:val="nl-BE"/>
        </w:rPr>
        <w:t xml:space="preserve">Niet-nakoming van de verplichtingen die voortvloeien uit de hypotheek op het goed in concessie gegeven, leidt dan ook onherroepelijk tot de beëindiging van de concessie omdat een nieuwe exploitant het goed overneemt. Zodra het onroerend goed waarop de hypotheek rust uit </w:t>
      </w:r>
      <w:proofErr w:type="gramStart"/>
      <w:r w:rsidRPr="00960881">
        <w:rPr>
          <w:rFonts w:asciiTheme="minorHAnsi" w:hAnsiTheme="minorHAnsi"/>
          <w:lang w:val="nl-BE"/>
        </w:rPr>
        <w:t>de vermogen</w:t>
      </w:r>
      <w:proofErr w:type="gramEnd"/>
      <w:r w:rsidRPr="00960881">
        <w:rPr>
          <w:rFonts w:asciiTheme="minorHAnsi" w:hAnsiTheme="minorHAnsi"/>
          <w:lang w:val="nl-BE"/>
        </w:rPr>
        <w:t xml:space="preserve"> van de concessiehouder wordt vervreemd, wordt de concessieovereenkomst beëindigd.  </w:t>
      </w:r>
    </w:p>
    <w:p w14:paraId="6C70A4F9" w14:textId="256B7B42" w:rsidR="00064B23" w:rsidRPr="009B0EDE" w:rsidRDefault="00064B23" w:rsidP="00064B23">
      <w:pPr>
        <w:widowControl w:val="0"/>
        <w:suppressAutoHyphens/>
        <w:spacing w:after="0" w:line="300" w:lineRule="atLeast"/>
        <w:jc w:val="both"/>
        <w:outlineLvl w:val="0"/>
        <w:rPr>
          <w:rFonts w:asciiTheme="minorHAnsi" w:eastAsia="Calibri" w:hAnsiTheme="minorHAnsi"/>
          <w:b/>
          <w:caps/>
          <w:lang w:val="nl-BE"/>
        </w:rPr>
      </w:pPr>
      <w:r w:rsidRPr="009B0EDE">
        <w:rPr>
          <w:rFonts w:asciiTheme="minorHAnsi" w:eastAsia="Calibri" w:hAnsiTheme="minorHAnsi"/>
          <w:b/>
          <w:caps/>
          <w:lang w:val="nl-BE"/>
        </w:rPr>
        <w:t>Arti</w:t>
      </w:r>
      <w:r w:rsidR="00A10AE0" w:rsidRPr="009B0EDE">
        <w:rPr>
          <w:rFonts w:asciiTheme="minorHAnsi" w:eastAsia="Calibri" w:hAnsiTheme="minorHAnsi"/>
          <w:b/>
          <w:caps/>
          <w:lang w:val="nl-BE"/>
        </w:rPr>
        <w:t>kel</w:t>
      </w:r>
      <w:r w:rsidRPr="009B0EDE">
        <w:rPr>
          <w:rFonts w:asciiTheme="minorHAnsi" w:eastAsia="Calibri" w:hAnsiTheme="minorHAnsi"/>
          <w:b/>
          <w:caps/>
          <w:lang w:val="nl-BE"/>
        </w:rPr>
        <w:t xml:space="preserve"> </w:t>
      </w:r>
      <w:r w:rsidR="00960881">
        <w:rPr>
          <w:rFonts w:asciiTheme="minorHAnsi" w:eastAsia="Calibri" w:hAnsiTheme="minorHAnsi"/>
          <w:b/>
          <w:caps/>
          <w:lang w:val="nl-BE"/>
        </w:rPr>
        <w:t>5</w:t>
      </w:r>
      <w:r w:rsidRPr="009B0EDE">
        <w:rPr>
          <w:rFonts w:asciiTheme="minorHAnsi" w:eastAsia="Calibri" w:hAnsiTheme="minorHAnsi"/>
          <w:b/>
          <w:caps/>
          <w:lang w:val="nl-BE"/>
        </w:rPr>
        <w:t xml:space="preserve"> </w:t>
      </w:r>
      <w:r w:rsidR="009B0EDE" w:rsidRPr="009B0EDE">
        <w:rPr>
          <w:rFonts w:asciiTheme="minorHAnsi" w:eastAsia="Calibri" w:hAnsiTheme="minorHAnsi"/>
          <w:b/>
          <w:caps/>
          <w:lang w:val="nl-BE"/>
        </w:rPr>
        <w:t>– Verplichtingen van de b</w:t>
      </w:r>
      <w:r w:rsidR="009B0EDE">
        <w:rPr>
          <w:rFonts w:asciiTheme="minorHAnsi" w:eastAsia="Calibri" w:hAnsiTheme="minorHAnsi"/>
          <w:b/>
          <w:caps/>
          <w:lang w:val="nl-BE"/>
        </w:rPr>
        <w:t>ank ten opzichte van de concessiegever</w:t>
      </w:r>
    </w:p>
    <w:p w14:paraId="2AE1CF90" w14:textId="53896021" w:rsidR="009B0EDE" w:rsidRPr="009B0EDE" w:rsidRDefault="00064B23" w:rsidP="009B0EDE">
      <w:pPr>
        <w:widowControl w:val="0"/>
        <w:suppressAutoHyphens/>
        <w:spacing w:after="0" w:line="300" w:lineRule="atLeast"/>
        <w:jc w:val="both"/>
        <w:rPr>
          <w:rFonts w:asciiTheme="minorHAnsi" w:hAnsiTheme="minorHAnsi"/>
          <w:lang w:val="nl-BE"/>
        </w:rPr>
      </w:pPr>
      <w:r w:rsidRPr="009B0EDE">
        <w:rPr>
          <w:rFonts w:asciiTheme="minorHAnsi" w:hAnsiTheme="minorHAnsi"/>
          <w:lang w:val="nl-BE"/>
        </w:rPr>
        <w:br/>
      </w:r>
      <w:r w:rsidR="009B0EDE" w:rsidRPr="009B0EDE">
        <w:rPr>
          <w:rFonts w:asciiTheme="minorHAnsi" w:hAnsiTheme="minorHAnsi"/>
          <w:lang w:val="nl-BE"/>
        </w:rPr>
        <w:t xml:space="preserve">Zonder uitdrukkelijke en schriftelijke toestemming van de </w:t>
      </w:r>
      <w:r w:rsidR="009B0EDE">
        <w:rPr>
          <w:rFonts w:asciiTheme="minorHAnsi" w:hAnsiTheme="minorHAnsi"/>
          <w:lang w:val="nl-BE"/>
        </w:rPr>
        <w:t>Concessiegever</w:t>
      </w:r>
      <w:r w:rsidR="009B0EDE" w:rsidRPr="009B0EDE">
        <w:rPr>
          <w:rFonts w:asciiTheme="minorHAnsi" w:hAnsiTheme="minorHAnsi"/>
          <w:lang w:val="nl-BE"/>
        </w:rPr>
        <w:t xml:space="preserve"> zal de Bank geen wijziging </w:t>
      </w:r>
      <w:r w:rsidR="009B0EDE">
        <w:rPr>
          <w:rFonts w:asciiTheme="minorHAnsi" w:hAnsiTheme="minorHAnsi"/>
          <w:lang w:val="nl-BE"/>
        </w:rPr>
        <w:t>van</w:t>
      </w:r>
      <w:r w:rsidR="009B0EDE" w:rsidRPr="009B0EDE">
        <w:rPr>
          <w:rFonts w:asciiTheme="minorHAnsi" w:hAnsiTheme="minorHAnsi"/>
          <w:lang w:val="nl-BE"/>
        </w:rPr>
        <w:t xml:space="preserve"> de terugbetalingsvoorwaarden van </w:t>
      </w:r>
      <w:r w:rsidR="009B0EDE">
        <w:rPr>
          <w:rFonts w:asciiTheme="minorHAnsi" w:hAnsiTheme="minorHAnsi"/>
          <w:lang w:val="nl-BE"/>
        </w:rPr>
        <w:t xml:space="preserve">de Kredietovereenkomst </w:t>
      </w:r>
      <w:r w:rsidR="009B0EDE" w:rsidRPr="009B0EDE">
        <w:rPr>
          <w:rFonts w:asciiTheme="minorHAnsi" w:hAnsiTheme="minorHAnsi"/>
          <w:lang w:val="nl-BE"/>
        </w:rPr>
        <w:t xml:space="preserve">en/of betaling van </w:t>
      </w:r>
      <w:r w:rsidR="009B0EDE">
        <w:rPr>
          <w:rFonts w:asciiTheme="minorHAnsi" w:hAnsiTheme="minorHAnsi"/>
          <w:lang w:val="nl-BE"/>
        </w:rPr>
        <w:t>interest</w:t>
      </w:r>
      <w:r w:rsidR="009B0EDE" w:rsidRPr="009B0EDE">
        <w:rPr>
          <w:rFonts w:asciiTheme="minorHAnsi" w:hAnsiTheme="minorHAnsi"/>
          <w:lang w:val="nl-BE"/>
        </w:rPr>
        <w:t xml:space="preserve"> toestaan, noch openstaande bedragen overnemen.</w:t>
      </w:r>
    </w:p>
    <w:p w14:paraId="33E494DD" w14:textId="77777777" w:rsidR="009B0EDE" w:rsidRPr="009B0EDE" w:rsidRDefault="009B0EDE" w:rsidP="009B0EDE">
      <w:pPr>
        <w:widowControl w:val="0"/>
        <w:suppressAutoHyphens/>
        <w:spacing w:after="0" w:line="300" w:lineRule="atLeast"/>
        <w:jc w:val="both"/>
        <w:rPr>
          <w:rFonts w:asciiTheme="minorHAnsi" w:hAnsiTheme="minorHAnsi"/>
          <w:lang w:val="nl-BE"/>
        </w:rPr>
      </w:pPr>
    </w:p>
    <w:p w14:paraId="37C87AA7" w14:textId="5A1C9C62" w:rsidR="00064B23" w:rsidRDefault="009B0EDE" w:rsidP="00064B23">
      <w:pPr>
        <w:widowControl w:val="0"/>
        <w:suppressAutoHyphens/>
        <w:spacing w:after="0" w:line="300" w:lineRule="atLeast"/>
        <w:jc w:val="both"/>
        <w:rPr>
          <w:rFonts w:asciiTheme="minorHAnsi" w:hAnsiTheme="minorHAnsi"/>
          <w:lang w:val="nl-BE"/>
        </w:rPr>
      </w:pPr>
      <w:r w:rsidRPr="009B0EDE">
        <w:rPr>
          <w:rFonts w:asciiTheme="minorHAnsi" w:hAnsiTheme="minorHAnsi"/>
          <w:lang w:val="nl-BE"/>
        </w:rPr>
        <w:t xml:space="preserve">De Bank zal de </w:t>
      </w:r>
      <w:r>
        <w:rPr>
          <w:rFonts w:asciiTheme="minorHAnsi" w:hAnsiTheme="minorHAnsi"/>
          <w:lang w:val="nl-BE"/>
        </w:rPr>
        <w:t>Concessiegever</w:t>
      </w:r>
      <w:r w:rsidRPr="009B0EDE">
        <w:rPr>
          <w:rFonts w:asciiTheme="minorHAnsi" w:hAnsiTheme="minorHAnsi"/>
          <w:lang w:val="nl-BE"/>
        </w:rPr>
        <w:t xml:space="preserve"> binnen zestig (60) kalenderdagen na het verzuim </w:t>
      </w:r>
      <w:r w:rsidR="005502BC">
        <w:rPr>
          <w:rFonts w:asciiTheme="minorHAnsi" w:hAnsiTheme="minorHAnsi"/>
          <w:lang w:val="nl-BE"/>
        </w:rPr>
        <w:t xml:space="preserve">per aangetekende brief </w:t>
      </w:r>
      <w:r w:rsidRPr="009B0EDE">
        <w:rPr>
          <w:rFonts w:asciiTheme="minorHAnsi" w:hAnsiTheme="minorHAnsi"/>
          <w:lang w:val="nl-BE"/>
        </w:rPr>
        <w:t xml:space="preserve">op de hoogte stellen van elke betalingsachterstand van de </w:t>
      </w:r>
      <w:r w:rsidR="00E6477F">
        <w:rPr>
          <w:rFonts w:asciiTheme="minorHAnsi" w:hAnsiTheme="minorHAnsi"/>
          <w:lang w:val="nl-BE"/>
        </w:rPr>
        <w:t>Concessionaris</w:t>
      </w:r>
      <w:r w:rsidRPr="009B0EDE">
        <w:rPr>
          <w:rFonts w:asciiTheme="minorHAnsi" w:hAnsiTheme="minorHAnsi"/>
          <w:lang w:val="nl-BE"/>
        </w:rPr>
        <w:t xml:space="preserve"> ten opzichte van de Bank, of enige andere tekortkoming die voortvloeit uit </w:t>
      </w:r>
      <w:r w:rsidR="00E6477F">
        <w:rPr>
          <w:rFonts w:asciiTheme="minorHAnsi" w:hAnsiTheme="minorHAnsi"/>
          <w:lang w:val="nl-BE"/>
        </w:rPr>
        <w:t>de Kredietovereenkomst</w:t>
      </w:r>
      <w:r w:rsidRPr="009B0EDE">
        <w:rPr>
          <w:rFonts w:asciiTheme="minorHAnsi" w:hAnsiTheme="minorHAnsi"/>
          <w:lang w:val="nl-BE"/>
        </w:rPr>
        <w:t xml:space="preserve">. De Bank verbindt zich ertoe om de </w:t>
      </w:r>
      <w:r w:rsidR="00E6477F">
        <w:rPr>
          <w:rFonts w:asciiTheme="minorHAnsi" w:hAnsiTheme="minorHAnsi"/>
          <w:lang w:val="nl-BE"/>
        </w:rPr>
        <w:t>Concessiegever</w:t>
      </w:r>
      <w:r w:rsidRPr="009B0EDE">
        <w:rPr>
          <w:rFonts w:asciiTheme="minorHAnsi" w:hAnsiTheme="minorHAnsi"/>
          <w:lang w:val="nl-BE"/>
        </w:rPr>
        <w:t xml:space="preserve"> een kopie te sturen van elke ingebrekestelling die </w:t>
      </w:r>
      <w:r w:rsidR="00E6477F">
        <w:rPr>
          <w:rFonts w:asciiTheme="minorHAnsi" w:hAnsiTheme="minorHAnsi"/>
          <w:lang w:val="nl-BE"/>
        </w:rPr>
        <w:t>naar</w:t>
      </w:r>
      <w:r w:rsidRPr="009B0EDE">
        <w:rPr>
          <w:rFonts w:asciiTheme="minorHAnsi" w:hAnsiTheme="minorHAnsi"/>
          <w:lang w:val="nl-BE"/>
        </w:rPr>
        <w:t xml:space="preserve"> de </w:t>
      </w:r>
      <w:r w:rsidR="00E6477F">
        <w:rPr>
          <w:rFonts w:asciiTheme="minorHAnsi" w:hAnsiTheme="minorHAnsi"/>
          <w:lang w:val="nl-BE"/>
        </w:rPr>
        <w:t xml:space="preserve">Concessionaris wordt </w:t>
      </w:r>
      <w:r w:rsidRPr="009B0EDE">
        <w:rPr>
          <w:rFonts w:asciiTheme="minorHAnsi" w:hAnsiTheme="minorHAnsi"/>
          <w:lang w:val="nl-BE"/>
        </w:rPr>
        <w:t>gestuurd.</w:t>
      </w:r>
      <w:r w:rsidR="00064B23" w:rsidRPr="009B0EDE">
        <w:rPr>
          <w:rFonts w:asciiTheme="minorHAnsi" w:hAnsiTheme="minorHAnsi"/>
          <w:lang w:val="nl-BE"/>
        </w:rPr>
        <w:t xml:space="preserve"> </w:t>
      </w:r>
    </w:p>
    <w:p w14:paraId="7DF56EFC" w14:textId="4BAFB58E" w:rsidR="00E6477F" w:rsidRPr="00D54129" w:rsidRDefault="00E6477F" w:rsidP="00064B23">
      <w:pPr>
        <w:widowControl w:val="0"/>
        <w:suppressAutoHyphens/>
        <w:spacing w:after="0" w:line="300" w:lineRule="atLeast"/>
        <w:jc w:val="both"/>
        <w:rPr>
          <w:rFonts w:asciiTheme="majorHAnsi" w:eastAsia="Times New Roman" w:hAnsiTheme="majorHAnsi" w:cstheme="majorHAnsi"/>
          <w:lang w:val="nl-BE"/>
        </w:rPr>
      </w:pPr>
    </w:p>
    <w:p w14:paraId="6CF28782" w14:textId="097C46C6" w:rsidR="00064B23" w:rsidRDefault="00E6477F" w:rsidP="00064B23">
      <w:pPr>
        <w:widowControl w:val="0"/>
        <w:suppressAutoHyphens/>
        <w:spacing w:after="0" w:line="300" w:lineRule="atLeast"/>
        <w:jc w:val="both"/>
        <w:rPr>
          <w:rFonts w:asciiTheme="minorHAnsi" w:hAnsiTheme="minorHAnsi"/>
          <w:i/>
          <w:iCs/>
          <w:lang w:val="nl-BE"/>
        </w:rPr>
      </w:pPr>
      <w:r w:rsidRPr="00E6477F">
        <w:rPr>
          <w:rFonts w:asciiTheme="minorHAnsi" w:hAnsiTheme="minorHAnsi"/>
          <w:lang w:val="nl-BE"/>
        </w:rPr>
        <w:t>De Bank verbindt zich er ook toe om de Kredietovereenkomst niet op te zeggen of op te schorten, noch om [</w:t>
      </w:r>
      <w:r w:rsidRPr="005502BC">
        <w:rPr>
          <w:rFonts w:asciiTheme="minorHAnsi" w:hAnsiTheme="minorHAnsi"/>
          <w:i/>
          <w:iCs/>
          <w:highlight w:val="yellow"/>
          <w:lang w:val="nl-BE"/>
        </w:rPr>
        <w:t>haar zekerheidsrecht(en)</w:t>
      </w:r>
      <w:r>
        <w:rPr>
          <w:rFonts w:asciiTheme="minorHAnsi" w:hAnsiTheme="minorHAnsi"/>
          <w:lang w:val="nl-BE"/>
        </w:rPr>
        <w:t>]</w:t>
      </w:r>
      <w:r w:rsidRPr="00E6477F">
        <w:rPr>
          <w:rFonts w:asciiTheme="minorHAnsi" w:hAnsiTheme="minorHAnsi"/>
          <w:lang w:val="nl-BE"/>
        </w:rPr>
        <w:t xml:space="preserve"> uit te voeren/te realiseren zonder de </w:t>
      </w:r>
      <w:r>
        <w:rPr>
          <w:rFonts w:asciiTheme="minorHAnsi" w:hAnsiTheme="minorHAnsi"/>
          <w:lang w:val="nl-BE"/>
        </w:rPr>
        <w:t>Concessiegever</w:t>
      </w:r>
      <w:r w:rsidRPr="00E6477F">
        <w:rPr>
          <w:rFonts w:asciiTheme="minorHAnsi" w:hAnsiTheme="minorHAnsi"/>
          <w:lang w:val="nl-BE"/>
        </w:rPr>
        <w:t xml:space="preserve"> hiervan ten minste zestig (60) kalenderdagen van tevoren per aangetekende brief op de hoogte te stellen. In </w:t>
      </w:r>
      <w:r>
        <w:rPr>
          <w:rFonts w:asciiTheme="minorHAnsi" w:hAnsiTheme="minorHAnsi"/>
          <w:lang w:val="nl-BE"/>
        </w:rPr>
        <w:t>voorkomend</w:t>
      </w:r>
      <w:r w:rsidRPr="00E6477F">
        <w:rPr>
          <w:rFonts w:asciiTheme="minorHAnsi" w:hAnsiTheme="minorHAnsi"/>
          <w:lang w:val="nl-BE"/>
        </w:rPr>
        <w:t xml:space="preserve"> geval verbinden de Bank en de </w:t>
      </w:r>
      <w:r>
        <w:rPr>
          <w:rFonts w:asciiTheme="minorHAnsi" w:hAnsiTheme="minorHAnsi"/>
          <w:lang w:val="nl-BE"/>
        </w:rPr>
        <w:t>Concessiegever</w:t>
      </w:r>
      <w:r w:rsidRPr="00E6477F">
        <w:rPr>
          <w:rFonts w:asciiTheme="minorHAnsi" w:hAnsiTheme="minorHAnsi"/>
          <w:lang w:val="nl-BE"/>
        </w:rPr>
        <w:t xml:space="preserve"> zich ertoe om te goeder trouw te onderhandelen over de gevolgen van de opzegging van de Kredietovereenkomst voor de Concessieovereenkomst en het Goed, binnen een termijn van zestig (60) dagen na kennisgeving door de Bank. In elk geval kan de verkoop van het Goed aan </w:t>
      </w:r>
      <w:r w:rsidRPr="00E6477F">
        <w:rPr>
          <w:rFonts w:asciiTheme="minorHAnsi" w:hAnsiTheme="minorHAnsi"/>
          <w:lang w:val="nl-BE"/>
        </w:rPr>
        <w:lastRenderedPageBreak/>
        <w:t xml:space="preserve">een kandidaat-overnemer alleen plaatsvinden met voorafgaande toestemming van de </w:t>
      </w:r>
      <w:proofErr w:type="spellStart"/>
      <w:r>
        <w:rPr>
          <w:rFonts w:asciiTheme="minorHAnsi" w:hAnsiTheme="minorHAnsi"/>
          <w:lang w:val="nl-BE"/>
        </w:rPr>
        <w:t>Concessiegever</w:t>
      </w:r>
      <w:r w:rsidR="008C16B0">
        <w:rPr>
          <w:rFonts w:asciiTheme="minorHAnsi" w:hAnsiTheme="minorHAnsi"/>
          <w:lang w:val="nl-BE"/>
        </w:rPr>
        <w:t>.</w:t>
      </w:r>
      <w:r w:rsidR="00B71A39">
        <w:rPr>
          <w:rFonts w:asciiTheme="minorHAnsi" w:hAnsiTheme="minorHAnsi"/>
          <w:lang w:val="nl-BE"/>
        </w:rPr>
        <w:t>De</w:t>
      </w:r>
      <w:proofErr w:type="spellEnd"/>
      <w:r w:rsidR="00B71A39">
        <w:rPr>
          <w:rFonts w:asciiTheme="minorHAnsi" w:hAnsiTheme="minorHAnsi"/>
          <w:lang w:val="nl-BE"/>
        </w:rPr>
        <w:t xml:space="preserve"> </w:t>
      </w:r>
      <w:r w:rsidR="00404609">
        <w:rPr>
          <w:rFonts w:asciiTheme="minorHAnsi" w:hAnsiTheme="minorHAnsi"/>
          <w:lang w:val="nl-BE"/>
        </w:rPr>
        <w:t>Concessieverlener moet</w:t>
      </w:r>
      <w:r w:rsidRPr="00E6477F">
        <w:rPr>
          <w:rFonts w:asciiTheme="minorHAnsi" w:hAnsiTheme="minorHAnsi"/>
          <w:lang w:val="nl-BE"/>
        </w:rPr>
        <w:t xml:space="preserve"> de kandidaat-overnemer goedkeuren, </w:t>
      </w:r>
      <w:proofErr w:type="gramStart"/>
      <w:r w:rsidR="000B531E">
        <w:rPr>
          <w:rFonts w:asciiTheme="minorHAnsi" w:hAnsiTheme="minorHAnsi"/>
          <w:lang w:val="nl-BE"/>
        </w:rPr>
        <w:t xml:space="preserve">overeenkomstig </w:t>
      </w:r>
      <w:r w:rsidRPr="00E6477F">
        <w:rPr>
          <w:rFonts w:asciiTheme="minorHAnsi" w:hAnsiTheme="minorHAnsi"/>
          <w:lang w:val="nl-BE"/>
        </w:rPr>
        <w:t xml:space="preserve"> de</w:t>
      </w:r>
      <w:proofErr w:type="gramEnd"/>
      <w:r w:rsidRPr="00E6477F">
        <w:rPr>
          <w:rFonts w:asciiTheme="minorHAnsi" w:hAnsiTheme="minorHAnsi"/>
          <w:lang w:val="nl-BE"/>
        </w:rPr>
        <w:t xml:space="preserve"> algemene beginselen van het publiekrecht (</w:t>
      </w:r>
      <w:r w:rsidR="001B2AFE">
        <w:rPr>
          <w:rFonts w:asciiTheme="minorHAnsi" w:hAnsiTheme="minorHAnsi"/>
          <w:lang w:val="nl-BE"/>
        </w:rPr>
        <w:t xml:space="preserve">in het bijzonder </w:t>
      </w:r>
      <w:r w:rsidRPr="00E6477F">
        <w:rPr>
          <w:rFonts w:asciiTheme="minorHAnsi" w:hAnsiTheme="minorHAnsi"/>
          <w:lang w:val="nl-BE"/>
        </w:rPr>
        <w:t xml:space="preserve">mededinging, gelijkheid en transparantie), </w:t>
      </w:r>
      <w:r w:rsidR="00CD68BB">
        <w:rPr>
          <w:rFonts w:asciiTheme="minorHAnsi" w:hAnsiTheme="minorHAnsi"/>
          <w:lang w:val="nl-BE"/>
        </w:rPr>
        <w:t>omdat er</w:t>
      </w:r>
      <w:r w:rsidR="003706C2">
        <w:rPr>
          <w:rFonts w:asciiTheme="minorHAnsi" w:hAnsiTheme="minorHAnsi"/>
          <w:lang w:val="nl-BE"/>
        </w:rPr>
        <w:t xml:space="preserve"> een nieuwe concessieovereenkomst</w:t>
      </w:r>
      <w:r w:rsidR="00622966">
        <w:rPr>
          <w:rFonts w:asciiTheme="minorHAnsi" w:hAnsiTheme="minorHAnsi"/>
          <w:lang w:val="nl-BE"/>
        </w:rPr>
        <w:t xml:space="preserve"> met de kandidaat-overne</w:t>
      </w:r>
      <w:r w:rsidR="005F18A8">
        <w:rPr>
          <w:rFonts w:asciiTheme="minorHAnsi" w:hAnsiTheme="minorHAnsi"/>
          <w:lang w:val="nl-BE"/>
        </w:rPr>
        <w:t>mer</w:t>
      </w:r>
      <w:r w:rsidR="003F29D3">
        <w:rPr>
          <w:rFonts w:asciiTheme="minorHAnsi" w:hAnsiTheme="minorHAnsi"/>
          <w:lang w:val="nl-BE"/>
        </w:rPr>
        <w:t xml:space="preserve"> wordt gesloten</w:t>
      </w:r>
      <w:r w:rsidRPr="00E6477F">
        <w:rPr>
          <w:rFonts w:asciiTheme="minorHAnsi" w:hAnsiTheme="minorHAnsi"/>
          <w:lang w:val="nl-BE"/>
        </w:rPr>
        <w:t xml:space="preserve">. De </w:t>
      </w:r>
      <w:r w:rsidR="001B2AFE">
        <w:rPr>
          <w:rFonts w:asciiTheme="minorHAnsi" w:hAnsiTheme="minorHAnsi"/>
          <w:lang w:val="nl-BE"/>
        </w:rPr>
        <w:t>Concessiegever</w:t>
      </w:r>
      <w:r w:rsidRPr="00E6477F">
        <w:rPr>
          <w:rFonts w:asciiTheme="minorHAnsi" w:hAnsiTheme="minorHAnsi"/>
          <w:lang w:val="nl-BE"/>
        </w:rPr>
        <w:t xml:space="preserve"> </w:t>
      </w:r>
      <w:r w:rsidR="0016377F">
        <w:rPr>
          <w:rFonts w:asciiTheme="minorHAnsi" w:hAnsiTheme="minorHAnsi"/>
          <w:lang w:val="nl-BE"/>
        </w:rPr>
        <w:t xml:space="preserve">zal </w:t>
      </w:r>
      <w:r w:rsidRPr="00E6477F">
        <w:rPr>
          <w:rFonts w:asciiTheme="minorHAnsi" w:hAnsiTheme="minorHAnsi"/>
          <w:lang w:val="nl-BE"/>
        </w:rPr>
        <w:t xml:space="preserve">de economische betrouwbaarheid en het type activiteiten van de kandidaat-overnemer </w:t>
      </w:r>
      <w:r w:rsidR="00C343F6">
        <w:rPr>
          <w:rFonts w:asciiTheme="minorHAnsi" w:hAnsiTheme="minorHAnsi"/>
          <w:lang w:val="nl-BE"/>
        </w:rPr>
        <w:t>controleren</w:t>
      </w:r>
      <w:r w:rsidR="00855E5F">
        <w:rPr>
          <w:rFonts w:asciiTheme="minorHAnsi" w:hAnsiTheme="minorHAnsi"/>
          <w:lang w:val="nl-BE"/>
        </w:rPr>
        <w:t xml:space="preserve">. </w:t>
      </w:r>
      <w:r w:rsidR="00C343F6">
        <w:rPr>
          <w:rFonts w:asciiTheme="minorHAnsi" w:hAnsiTheme="minorHAnsi"/>
          <w:lang w:val="nl-BE"/>
        </w:rPr>
        <w:t xml:space="preserve"> </w:t>
      </w:r>
      <w:r w:rsidR="00C3031D">
        <w:rPr>
          <w:rFonts w:asciiTheme="minorHAnsi" w:hAnsiTheme="minorHAnsi"/>
          <w:lang w:val="nl-BE"/>
        </w:rPr>
        <w:t>De concessieverlener</w:t>
      </w:r>
      <w:r w:rsidR="00C3031D" w:rsidRPr="00C3031D">
        <w:rPr>
          <w:rFonts w:asciiTheme="minorHAnsi" w:hAnsiTheme="minorHAnsi"/>
          <w:lang w:val="nl-BE"/>
        </w:rPr>
        <w:t xml:space="preserve"> zal de goedkeuring van de </w:t>
      </w:r>
      <w:r w:rsidR="00C3031D">
        <w:rPr>
          <w:rFonts w:asciiTheme="minorHAnsi" w:hAnsiTheme="minorHAnsi"/>
          <w:lang w:val="nl-BE"/>
        </w:rPr>
        <w:t>kandidaat-overnemer</w:t>
      </w:r>
      <w:r w:rsidR="00C3031D" w:rsidRPr="00C3031D">
        <w:rPr>
          <w:rFonts w:asciiTheme="minorHAnsi" w:hAnsiTheme="minorHAnsi"/>
          <w:lang w:val="nl-BE"/>
        </w:rPr>
        <w:t xml:space="preserve"> weigeren als niet aan de voorwaarden wordt voldaan of </w:t>
      </w:r>
      <w:hyperlink r:id="rId12" w:history="1">
        <w:r w:rsidR="00F96D6E" w:rsidRPr="00803C10">
          <w:rPr>
            <w:rStyle w:val="Lienhypertexte"/>
            <w:rFonts w:asciiTheme="minorHAnsi" w:hAnsiTheme="minorHAnsi"/>
            <w:lang w:val="nl-NL"/>
          </w:rPr>
          <w:t>wegens gerechtvaardigde redenen</w:t>
        </w:r>
      </w:hyperlink>
      <w:r w:rsidR="00F96D6E" w:rsidRPr="00803C10">
        <w:rPr>
          <w:rFonts w:asciiTheme="minorHAnsi" w:hAnsiTheme="minorHAnsi"/>
          <w:lang w:val="nl-NL"/>
        </w:rPr>
        <w:t>.</w:t>
      </w:r>
      <w:r w:rsidRPr="00E6477F">
        <w:rPr>
          <w:rFonts w:asciiTheme="minorHAnsi" w:hAnsiTheme="minorHAnsi"/>
          <w:lang w:val="nl-BE"/>
        </w:rPr>
        <w:t xml:space="preserve">. </w:t>
      </w:r>
      <w:r w:rsidR="001B2AFE">
        <w:rPr>
          <w:rFonts w:asciiTheme="minorHAnsi" w:hAnsiTheme="minorHAnsi"/>
          <w:lang w:val="nl-BE"/>
        </w:rPr>
        <w:t>In geval van</w:t>
      </w:r>
      <w:r w:rsidRPr="00E6477F">
        <w:rPr>
          <w:rFonts w:asciiTheme="minorHAnsi" w:hAnsiTheme="minorHAnsi"/>
          <w:lang w:val="nl-BE"/>
        </w:rPr>
        <w:t xml:space="preserve"> weigering door de </w:t>
      </w:r>
      <w:r w:rsidR="00D54129">
        <w:rPr>
          <w:rFonts w:asciiTheme="minorHAnsi" w:hAnsiTheme="minorHAnsi"/>
          <w:lang w:val="nl-BE"/>
        </w:rPr>
        <w:t>Concessiegever</w:t>
      </w:r>
      <w:r w:rsidRPr="00E6477F">
        <w:rPr>
          <w:rFonts w:asciiTheme="minorHAnsi" w:hAnsiTheme="minorHAnsi"/>
          <w:lang w:val="nl-BE"/>
        </w:rPr>
        <w:t xml:space="preserve"> van de kandidaat-overnemer of bij gebrek aan overeenstemming tussen de Bank en de Conce</w:t>
      </w:r>
      <w:r w:rsidR="001B2AFE">
        <w:rPr>
          <w:rFonts w:asciiTheme="minorHAnsi" w:hAnsiTheme="minorHAnsi"/>
          <w:lang w:val="nl-BE"/>
        </w:rPr>
        <w:t>ssiegever</w:t>
      </w:r>
      <w:r w:rsidRPr="00E6477F">
        <w:rPr>
          <w:rFonts w:asciiTheme="minorHAnsi" w:hAnsiTheme="minorHAnsi"/>
          <w:lang w:val="nl-BE"/>
        </w:rPr>
        <w:t xml:space="preserve"> binnen een termijn van zestig (60) dagen zoals hierboven vermeld, </w:t>
      </w:r>
      <w:r w:rsidR="001B2AFE">
        <w:rPr>
          <w:rFonts w:asciiTheme="minorHAnsi" w:hAnsiTheme="minorHAnsi"/>
          <w:lang w:val="nl-BE"/>
        </w:rPr>
        <w:t>ziet de Bank af</w:t>
      </w:r>
      <w:r w:rsidRPr="00E6477F">
        <w:rPr>
          <w:rFonts w:asciiTheme="minorHAnsi" w:hAnsiTheme="minorHAnsi"/>
          <w:lang w:val="nl-BE"/>
        </w:rPr>
        <w:t xml:space="preserve"> van het uitvoeren/realiseren </w:t>
      </w:r>
      <w:r w:rsidR="001B2AFE">
        <w:rPr>
          <w:rFonts w:asciiTheme="minorHAnsi" w:hAnsiTheme="minorHAnsi"/>
          <w:lang w:val="nl-BE"/>
        </w:rPr>
        <w:t>van [</w:t>
      </w:r>
      <w:r w:rsidRPr="001B2AFE">
        <w:rPr>
          <w:rFonts w:asciiTheme="minorHAnsi" w:hAnsiTheme="minorHAnsi"/>
          <w:i/>
          <w:iCs/>
          <w:highlight w:val="yellow"/>
          <w:lang w:val="nl-BE"/>
        </w:rPr>
        <w:t xml:space="preserve">haar </w:t>
      </w:r>
      <w:r w:rsidR="001B2AFE" w:rsidRPr="001B2AFE">
        <w:rPr>
          <w:rFonts w:asciiTheme="minorHAnsi" w:hAnsiTheme="minorHAnsi"/>
          <w:i/>
          <w:iCs/>
          <w:highlight w:val="yellow"/>
          <w:lang w:val="nl-BE"/>
        </w:rPr>
        <w:t>zekerheidsrecht</w:t>
      </w:r>
      <w:r w:rsidRPr="001B2AFE">
        <w:rPr>
          <w:rFonts w:asciiTheme="minorHAnsi" w:hAnsiTheme="minorHAnsi"/>
          <w:i/>
          <w:iCs/>
          <w:highlight w:val="yellow"/>
          <w:lang w:val="nl-BE"/>
        </w:rPr>
        <w:t>(en)</w:t>
      </w:r>
      <w:r w:rsidR="001B2AFE" w:rsidRPr="001B2AFE">
        <w:rPr>
          <w:rFonts w:asciiTheme="minorHAnsi" w:hAnsiTheme="minorHAnsi"/>
          <w:i/>
          <w:iCs/>
          <w:lang w:val="nl-BE"/>
        </w:rPr>
        <w:t>]</w:t>
      </w:r>
      <w:r w:rsidRPr="001B2AFE">
        <w:rPr>
          <w:rFonts w:asciiTheme="minorHAnsi" w:hAnsiTheme="minorHAnsi"/>
          <w:i/>
          <w:iCs/>
          <w:lang w:val="nl-BE"/>
        </w:rPr>
        <w:t>.</w:t>
      </w:r>
    </w:p>
    <w:p w14:paraId="72D56FFC" w14:textId="77777777" w:rsidR="008A542B" w:rsidRPr="00E6477F" w:rsidRDefault="008A542B" w:rsidP="00064B23">
      <w:pPr>
        <w:widowControl w:val="0"/>
        <w:suppressAutoHyphens/>
        <w:spacing w:after="0" w:line="300" w:lineRule="atLeast"/>
        <w:jc w:val="both"/>
        <w:rPr>
          <w:rFonts w:asciiTheme="minorHAnsi" w:hAnsiTheme="minorHAnsi"/>
          <w:lang w:val="nl-BE"/>
        </w:rPr>
      </w:pPr>
    </w:p>
    <w:p w14:paraId="2F4567EF" w14:textId="7FB3C995" w:rsidR="00064B23" w:rsidRPr="001B2AFE" w:rsidRDefault="00064B23" w:rsidP="00064B23">
      <w:pPr>
        <w:keepNext/>
        <w:widowControl w:val="0"/>
        <w:suppressAutoHyphens/>
        <w:spacing w:after="0" w:line="300" w:lineRule="atLeast"/>
        <w:jc w:val="both"/>
        <w:outlineLvl w:val="0"/>
        <w:rPr>
          <w:rFonts w:asciiTheme="minorHAnsi" w:eastAsia="Calibri" w:hAnsiTheme="minorHAnsi"/>
          <w:b/>
          <w:caps/>
          <w:lang w:val="nl-BE"/>
        </w:rPr>
      </w:pPr>
      <w:r w:rsidRPr="001B2AFE">
        <w:rPr>
          <w:rFonts w:asciiTheme="minorHAnsi" w:eastAsia="Calibri" w:hAnsiTheme="minorHAnsi"/>
          <w:b/>
          <w:caps/>
          <w:lang w:val="nl-BE"/>
        </w:rPr>
        <w:t>Arti</w:t>
      </w:r>
      <w:r w:rsidR="00A10AE0" w:rsidRPr="001B2AFE">
        <w:rPr>
          <w:rFonts w:asciiTheme="minorHAnsi" w:eastAsia="Calibri" w:hAnsiTheme="minorHAnsi"/>
          <w:b/>
          <w:caps/>
          <w:lang w:val="nl-BE"/>
        </w:rPr>
        <w:t>kel</w:t>
      </w:r>
      <w:r w:rsidRPr="001B2AFE">
        <w:rPr>
          <w:rFonts w:asciiTheme="minorHAnsi" w:eastAsia="Calibri" w:hAnsiTheme="minorHAnsi"/>
          <w:b/>
          <w:caps/>
          <w:lang w:val="nl-BE"/>
        </w:rPr>
        <w:t xml:space="preserve"> </w:t>
      </w:r>
      <w:r w:rsidR="008A7691">
        <w:rPr>
          <w:rFonts w:asciiTheme="minorHAnsi" w:eastAsia="Calibri" w:hAnsiTheme="minorHAnsi"/>
          <w:b/>
          <w:caps/>
          <w:lang w:val="nl-BE"/>
        </w:rPr>
        <w:t>6</w:t>
      </w:r>
      <w:r w:rsidRPr="001B2AFE">
        <w:rPr>
          <w:rFonts w:asciiTheme="minorHAnsi" w:eastAsia="Calibri" w:hAnsiTheme="minorHAnsi"/>
          <w:b/>
          <w:caps/>
          <w:lang w:val="nl-BE"/>
        </w:rPr>
        <w:t xml:space="preserve"> – </w:t>
      </w:r>
      <w:r w:rsidR="001B2AFE" w:rsidRPr="001B2AFE">
        <w:rPr>
          <w:rFonts w:asciiTheme="minorHAnsi" w:eastAsia="Calibri" w:hAnsiTheme="minorHAnsi"/>
          <w:b/>
          <w:caps/>
          <w:lang w:val="nl-BE"/>
        </w:rPr>
        <w:t>Verplichtingen van de c</w:t>
      </w:r>
      <w:r w:rsidR="001B2AFE">
        <w:rPr>
          <w:rFonts w:asciiTheme="minorHAnsi" w:eastAsia="Calibri" w:hAnsiTheme="minorHAnsi"/>
          <w:b/>
          <w:caps/>
          <w:lang w:val="nl-BE"/>
        </w:rPr>
        <w:t>oncessiegever ten opzichte van de bank</w:t>
      </w:r>
    </w:p>
    <w:p w14:paraId="49E54939" w14:textId="2A57027E" w:rsidR="00064B23" w:rsidRPr="00D54129" w:rsidRDefault="00064B23" w:rsidP="00064B23">
      <w:pPr>
        <w:widowControl w:val="0"/>
        <w:suppressAutoHyphens/>
        <w:spacing w:after="0" w:line="300" w:lineRule="atLeast"/>
        <w:jc w:val="both"/>
        <w:rPr>
          <w:rFonts w:asciiTheme="minorHAnsi" w:hAnsiTheme="minorHAnsi"/>
          <w:lang w:val="nl-BE"/>
        </w:rPr>
      </w:pPr>
    </w:p>
    <w:p w14:paraId="1450CCFE" w14:textId="2F49470D" w:rsidR="001B2AFE" w:rsidRDefault="001B2AFE" w:rsidP="00064B23">
      <w:pPr>
        <w:widowControl w:val="0"/>
        <w:suppressAutoHyphens/>
        <w:spacing w:after="0" w:line="300" w:lineRule="atLeast"/>
        <w:jc w:val="both"/>
        <w:rPr>
          <w:rFonts w:asciiTheme="minorHAnsi" w:hAnsiTheme="minorHAnsi"/>
          <w:lang w:val="nl-BE"/>
        </w:rPr>
      </w:pPr>
      <w:proofErr w:type="gramStart"/>
      <w:r w:rsidRPr="001B2AFE">
        <w:rPr>
          <w:rFonts w:asciiTheme="minorHAnsi" w:hAnsiTheme="minorHAnsi"/>
          <w:lang w:val="nl-BE"/>
        </w:rPr>
        <w:t>Indien</w:t>
      </w:r>
      <w:proofErr w:type="gramEnd"/>
      <w:r w:rsidRPr="001B2AFE">
        <w:rPr>
          <w:rFonts w:asciiTheme="minorHAnsi" w:hAnsiTheme="minorHAnsi"/>
          <w:lang w:val="nl-BE"/>
        </w:rPr>
        <w:t xml:space="preserve"> </w:t>
      </w:r>
      <w:r>
        <w:rPr>
          <w:rFonts w:asciiTheme="minorHAnsi" w:hAnsiTheme="minorHAnsi"/>
          <w:lang w:val="nl-BE"/>
        </w:rPr>
        <w:t xml:space="preserve">de Concessieovereenkomst </w:t>
      </w:r>
      <w:r w:rsidRPr="001B2AFE">
        <w:rPr>
          <w:rFonts w:asciiTheme="minorHAnsi" w:hAnsiTheme="minorHAnsi"/>
          <w:lang w:val="nl-BE"/>
        </w:rPr>
        <w:t xml:space="preserve">tussen de </w:t>
      </w:r>
      <w:r>
        <w:rPr>
          <w:rFonts w:asciiTheme="minorHAnsi" w:hAnsiTheme="minorHAnsi"/>
          <w:lang w:val="nl-BE"/>
        </w:rPr>
        <w:t>Concessiegever</w:t>
      </w:r>
      <w:r w:rsidRPr="001B2AFE">
        <w:rPr>
          <w:rFonts w:asciiTheme="minorHAnsi" w:hAnsiTheme="minorHAnsi"/>
          <w:lang w:val="nl-BE"/>
        </w:rPr>
        <w:t xml:space="preserve"> en de </w:t>
      </w:r>
      <w:r>
        <w:rPr>
          <w:rFonts w:asciiTheme="minorHAnsi" w:hAnsiTheme="minorHAnsi"/>
          <w:lang w:val="nl-BE"/>
        </w:rPr>
        <w:t>Concessionaris</w:t>
      </w:r>
      <w:r w:rsidRPr="001B2AFE">
        <w:rPr>
          <w:rFonts w:asciiTheme="minorHAnsi" w:hAnsiTheme="minorHAnsi"/>
          <w:lang w:val="nl-BE"/>
        </w:rPr>
        <w:t xml:space="preserve"> om welke reden dan ook zou worden beëindigd of ontbonden, verbindt de </w:t>
      </w:r>
      <w:r>
        <w:rPr>
          <w:rFonts w:asciiTheme="minorHAnsi" w:hAnsiTheme="minorHAnsi"/>
          <w:lang w:val="nl-BE"/>
        </w:rPr>
        <w:t>Concessiegever</w:t>
      </w:r>
      <w:r w:rsidRPr="001B2AFE">
        <w:rPr>
          <w:rFonts w:asciiTheme="minorHAnsi" w:hAnsiTheme="minorHAnsi"/>
          <w:lang w:val="nl-BE"/>
        </w:rPr>
        <w:t xml:space="preserve"> zich ertoe om niet </w:t>
      </w:r>
      <w:r>
        <w:rPr>
          <w:rFonts w:asciiTheme="minorHAnsi" w:hAnsiTheme="minorHAnsi"/>
          <w:lang w:val="nl-BE"/>
        </w:rPr>
        <w:t xml:space="preserve">over te gaan </w:t>
      </w:r>
      <w:r w:rsidRPr="001B2AFE">
        <w:rPr>
          <w:rFonts w:asciiTheme="minorHAnsi" w:hAnsiTheme="minorHAnsi"/>
          <w:lang w:val="nl-BE"/>
        </w:rPr>
        <w:t xml:space="preserve">tot beëindiging of ontbinding van </w:t>
      </w:r>
      <w:r>
        <w:rPr>
          <w:rFonts w:asciiTheme="minorHAnsi" w:hAnsiTheme="minorHAnsi"/>
          <w:lang w:val="nl-BE"/>
        </w:rPr>
        <w:t xml:space="preserve">de Concessieovereenkomst </w:t>
      </w:r>
      <w:r w:rsidRPr="001B2AFE">
        <w:rPr>
          <w:rFonts w:asciiTheme="minorHAnsi" w:hAnsiTheme="minorHAnsi"/>
          <w:lang w:val="nl-BE"/>
        </w:rPr>
        <w:t>zonder de Bank hiervan ten minste zestig (60) kalenderdagen van tevoren op de hoogte te stellen per aangetekende brief (hierna "</w:t>
      </w:r>
      <w:r w:rsidRPr="001B2AFE">
        <w:rPr>
          <w:rFonts w:asciiTheme="minorHAnsi" w:hAnsiTheme="minorHAnsi"/>
          <w:b/>
          <w:bCs/>
          <w:lang w:val="nl-BE"/>
        </w:rPr>
        <w:t>Kennisgeving</w:t>
      </w:r>
      <w:r w:rsidRPr="001B2AFE">
        <w:rPr>
          <w:rFonts w:asciiTheme="minorHAnsi" w:hAnsiTheme="minorHAnsi"/>
          <w:lang w:val="nl-BE"/>
        </w:rPr>
        <w:t xml:space="preserve">"). In </w:t>
      </w:r>
      <w:r>
        <w:rPr>
          <w:rFonts w:asciiTheme="minorHAnsi" w:hAnsiTheme="minorHAnsi"/>
          <w:lang w:val="nl-BE"/>
        </w:rPr>
        <w:t>voorkomend</w:t>
      </w:r>
      <w:r w:rsidRPr="001B2AFE">
        <w:rPr>
          <w:rFonts w:asciiTheme="minorHAnsi" w:hAnsiTheme="minorHAnsi"/>
          <w:lang w:val="nl-BE"/>
        </w:rPr>
        <w:t xml:space="preserve"> geval verbinden de Bank en de </w:t>
      </w:r>
      <w:r>
        <w:rPr>
          <w:rFonts w:asciiTheme="minorHAnsi" w:hAnsiTheme="minorHAnsi"/>
          <w:lang w:val="nl-BE"/>
        </w:rPr>
        <w:t>Concessiegever</w:t>
      </w:r>
      <w:r w:rsidRPr="001B2AFE">
        <w:rPr>
          <w:rFonts w:asciiTheme="minorHAnsi" w:hAnsiTheme="minorHAnsi"/>
          <w:lang w:val="nl-BE"/>
        </w:rPr>
        <w:t xml:space="preserve"> zich ertoe om te goeder trouw te onderhandelen, binnen een termijn van zestig (60) dagen na ontvangst van de kennisgeving van de </w:t>
      </w:r>
      <w:r>
        <w:rPr>
          <w:rFonts w:asciiTheme="minorHAnsi" w:hAnsiTheme="minorHAnsi"/>
          <w:lang w:val="nl-BE"/>
        </w:rPr>
        <w:t>Concessiegever</w:t>
      </w:r>
      <w:r w:rsidRPr="001B2AFE">
        <w:rPr>
          <w:rFonts w:asciiTheme="minorHAnsi" w:hAnsiTheme="minorHAnsi"/>
          <w:lang w:val="nl-BE"/>
        </w:rPr>
        <w:t xml:space="preserve">, over de gevolgen van de beëindiging of ontbinding van </w:t>
      </w:r>
      <w:r>
        <w:rPr>
          <w:rFonts w:asciiTheme="minorHAnsi" w:hAnsiTheme="minorHAnsi"/>
          <w:lang w:val="nl-BE"/>
        </w:rPr>
        <w:t xml:space="preserve">de Concessieovereenkomst </w:t>
      </w:r>
      <w:r w:rsidRPr="001B2AFE">
        <w:rPr>
          <w:rFonts w:asciiTheme="minorHAnsi" w:hAnsiTheme="minorHAnsi"/>
          <w:lang w:val="nl-BE"/>
        </w:rPr>
        <w:t xml:space="preserve">voor </w:t>
      </w:r>
      <w:r>
        <w:rPr>
          <w:rFonts w:asciiTheme="minorHAnsi" w:hAnsiTheme="minorHAnsi"/>
          <w:lang w:val="nl-BE"/>
        </w:rPr>
        <w:t xml:space="preserve">de Kredietovereenkomst </w:t>
      </w:r>
      <w:r w:rsidRPr="001B2AFE">
        <w:rPr>
          <w:rFonts w:asciiTheme="minorHAnsi" w:hAnsiTheme="minorHAnsi"/>
          <w:lang w:val="nl-BE"/>
        </w:rPr>
        <w:t xml:space="preserve">of om gezamenlijk een </w:t>
      </w:r>
      <w:r>
        <w:rPr>
          <w:rFonts w:asciiTheme="minorHAnsi" w:hAnsiTheme="minorHAnsi"/>
          <w:lang w:val="nl-BE"/>
        </w:rPr>
        <w:t xml:space="preserve">kandidaat-overnemer </w:t>
      </w:r>
      <w:r w:rsidRPr="001B2AFE">
        <w:rPr>
          <w:rFonts w:asciiTheme="minorHAnsi" w:hAnsiTheme="minorHAnsi"/>
          <w:lang w:val="nl-BE"/>
        </w:rPr>
        <w:t>te vinden</w:t>
      </w:r>
      <w:r>
        <w:rPr>
          <w:rFonts w:asciiTheme="minorHAnsi" w:hAnsiTheme="minorHAnsi"/>
          <w:lang w:val="nl-BE"/>
        </w:rPr>
        <w:t>,</w:t>
      </w:r>
      <w:r w:rsidRPr="001B2AFE">
        <w:rPr>
          <w:rFonts w:asciiTheme="minorHAnsi" w:hAnsiTheme="minorHAnsi"/>
          <w:lang w:val="nl-BE"/>
        </w:rPr>
        <w:t xml:space="preserve"> </w:t>
      </w:r>
      <w:r w:rsidR="009351D4">
        <w:rPr>
          <w:rFonts w:asciiTheme="minorHAnsi" w:hAnsiTheme="minorHAnsi"/>
          <w:lang w:val="nl-BE"/>
        </w:rPr>
        <w:t xml:space="preserve">overeenkomstig </w:t>
      </w:r>
      <w:r w:rsidRPr="001B2AFE">
        <w:rPr>
          <w:rFonts w:asciiTheme="minorHAnsi" w:hAnsiTheme="minorHAnsi"/>
          <w:lang w:val="nl-BE"/>
        </w:rPr>
        <w:t>de algemene beginselen van het publiekrecht (</w:t>
      </w:r>
      <w:r>
        <w:rPr>
          <w:rFonts w:asciiTheme="minorHAnsi" w:hAnsiTheme="minorHAnsi"/>
          <w:lang w:val="nl-BE"/>
        </w:rPr>
        <w:t xml:space="preserve">in het bijzonder </w:t>
      </w:r>
      <w:r w:rsidRPr="001B2AFE">
        <w:rPr>
          <w:rFonts w:asciiTheme="minorHAnsi" w:hAnsiTheme="minorHAnsi"/>
          <w:lang w:val="nl-BE"/>
        </w:rPr>
        <w:t xml:space="preserve">mededinging, gelijkheid en transparantie). De Bank kan gedurende deze periode van zestig (60) dagen de rechten en verplichtingen van de </w:t>
      </w:r>
      <w:r>
        <w:rPr>
          <w:rFonts w:asciiTheme="minorHAnsi" w:hAnsiTheme="minorHAnsi"/>
          <w:lang w:val="nl-BE"/>
        </w:rPr>
        <w:t>Concessionaris</w:t>
      </w:r>
      <w:r w:rsidRPr="001B2AFE">
        <w:rPr>
          <w:rFonts w:asciiTheme="minorHAnsi" w:hAnsiTheme="minorHAnsi"/>
          <w:lang w:val="nl-BE"/>
        </w:rPr>
        <w:t xml:space="preserve"> overnemen (</w:t>
      </w:r>
      <w:r>
        <w:rPr>
          <w:rFonts w:asciiTheme="minorHAnsi" w:hAnsiTheme="minorHAnsi"/>
          <w:lang w:val="nl-BE"/>
        </w:rPr>
        <w:t xml:space="preserve">in het bijzonder de </w:t>
      </w:r>
      <w:r w:rsidRPr="001B2AFE">
        <w:rPr>
          <w:rFonts w:asciiTheme="minorHAnsi" w:hAnsiTheme="minorHAnsi"/>
          <w:lang w:val="nl-BE"/>
        </w:rPr>
        <w:t xml:space="preserve">financiële verplichtingen voortvloeiend uit </w:t>
      </w:r>
      <w:r>
        <w:rPr>
          <w:rFonts w:asciiTheme="minorHAnsi" w:hAnsiTheme="minorHAnsi"/>
          <w:lang w:val="nl-BE"/>
        </w:rPr>
        <w:t>de Concessieovereenkomst</w:t>
      </w:r>
      <w:r w:rsidRPr="001B2AFE">
        <w:rPr>
          <w:rFonts w:asciiTheme="minorHAnsi" w:hAnsiTheme="minorHAnsi"/>
          <w:lang w:val="nl-BE"/>
        </w:rPr>
        <w:t xml:space="preserve">) om </w:t>
      </w:r>
      <w:r>
        <w:rPr>
          <w:rFonts w:asciiTheme="minorHAnsi" w:hAnsiTheme="minorHAnsi"/>
          <w:lang w:val="nl-BE"/>
        </w:rPr>
        <w:t>de voortijdige beëindiging</w:t>
      </w:r>
      <w:r w:rsidRPr="001B2AFE">
        <w:rPr>
          <w:rFonts w:asciiTheme="minorHAnsi" w:hAnsiTheme="minorHAnsi"/>
          <w:lang w:val="nl-BE"/>
        </w:rPr>
        <w:t xml:space="preserve"> van </w:t>
      </w:r>
      <w:r>
        <w:rPr>
          <w:rFonts w:asciiTheme="minorHAnsi" w:hAnsiTheme="minorHAnsi"/>
          <w:lang w:val="nl-BE"/>
        </w:rPr>
        <w:t xml:space="preserve">de Concessieovereenkomst </w:t>
      </w:r>
      <w:r w:rsidRPr="001B2AFE">
        <w:rPr>
          <w:rFonts w:asciiTheme="minorHAnsi" w:hAnsiTheme="minorHAnsi"/>
          <w:lang w:val="nl-BE"/>
        </w:rPr>
        <w:t>te voorkomen.</w:t>
      </w:r>
    </w:p>
    <w:p w14:paraId="0118CFBD" w14:textId="77777777" w:rsidR="00DA7AF1" w:rsidRPr="00DA7AF1" w:rsidRDefault="00DA7AF1" w:rsidP="00064B23">
      <w:pPr>
        <w:widowControl w:val="0"/>
        <w:suppressAutoHyphens/>
        <w:spacing w:after="0" w:line="300" w:lineRule="atLeast"/>
        <w:jc w:val="both"/>
        <w:rPr>
          <w:rFonts w:asciiTheme="minorHAnsi" w:hAnsiTheme="minorHAnsi"/>
          <w:lang w:val="nl-BE"/>
        </w:rPr>
      </w:pPr>
    </w:p>
    <w:p w14:paraId="2A5C2D24" w14:textId="53CD26E5" w:rsidR="001B2AFE" w:rsidRPr="001B2AFE" w:rsidRDefault="001B2AFE" w:rsidP="001B2AFE">
      <w:pPr>
        <w:widowControl w:val="0"/>
        <w:suppressAutoHyphens/>
        <w:spacing w:after="0" w:line="300" w:lineRule="atLeast"/>
        <w:jc w:val="both"/>
        <w:rPr>
          <w:lang w:val="nl-BE"/>
        </w:rPr>
      </w:pPr>
      <w:proofErr w:type="gramStart"/>
      <w:r w:rsidRPr="001B2AFE">
        <w:rPr>
          <w:lang w:val="nl-BE"/>
        </w:rPr>
        <w:t>In</w:t>
      </w:r>
      <w:r>
        <w:rPr>
          <w:lang w:val="nl-BE"/>
        </w:rPr>
        <w:t>dien</w:t>
      </w:r>
      <w:proofErr w:type="gramEnd"/>
      <w:r>
        <w:rPr>
          <w:lang w:val="nl-BE"/>
        </w:rPr>
        <w:t xml:space="preserve"> </w:t>
      </w:r>
      <w:r w:rsidRPr="001B2AFE">
        <w:rPr>
          <w:lang w:val="nl-BE"/>
        </w:rPr>
        <w:t xml:space="preserve">de Bank en de </w:t>
      </w:r>
      <w:r>
        <w:rPr>
          <w:lang w:val="nl-BE"/>
        </w:rPr>
        <w:t>Concessiegever</w:t>
      </w:r>
      <w:r w:rsidRPr="001B2AFE">
        <w:rPr>
          <w:lang w:val="nl-BE"/>
        </w:rPr>
        <w:t xml:space="preserve"> gedurende deze periode van zestig (60) kalenderdagen gezamenlijk een kandidaat-overnemer willen vinden die zich ertoe verbindt de </w:t>
      </w:r>
      <w:r>
        <w:rPr>
          <w:lang w:val="nl-BE"/>
        </w:rPr>
        <w:t>Concessieovereenkomst</w:t>
      </w:r>
      <w:r w:rsidRPr="001B2AFE">
        <w:rPr>
          <w:lang w:val="nl-BE"/>
        </w:rPr>
        <w:t xml:space="preserve"> voort te zetten, moet deze kandidaat-overnemer vooraf door de </w:t>
      </w:r>
      <w:r w:rsidR="00DA7AF1">
        <w:rPr>
          <w:lang w:val="nl-BE"/>
        </w:rPr>
        <w:t>Concessiegever</w:t>
      </w:r>
      <w:r w:rsidRPr="001B2AFE">
        <w:rPr>
          <w:lang w:val="nl-BE"/>
        </w:rPr>
        <w:t xml:space="preserve"> worden goedgekeurd</w:t>
      </w:r>
      <w:r w:rsidR="008A542B">
        <w:rPr>
          <w:lang w:val="nl-BE"/>
        </w:rPr>
        <w:t xml:space="preserve">. </w:t>
      </w:r>
    </w:p>
    <w:p w14:paraId="2D3C82A4" w14:textId="77777777" w:rsidR="001B2AFE" w:rsidRPr="001B2AFE" w:rsidRDefault="001B2AFE" w:rsidP="001B2AFE">
      <w:pPr>
        <w:widowControl w:val="0"/>
        <w:suppressAutoHyphens/>
        <w:spacing w:after="0" w:line="300" w:lineRule="atLeast"/>
        <w:jc w:val="both"/>
        <w:rPr>
          <w:lang w:val="nl-BE"/>
        </w:rPr>
      </w:pPr>
    </w:p>
    <w:p w14:paraId="563EFBE6" w14:textId="4A295AF7" w:rsidR="001B2AFE" w:rsidRPr="001B2AFE" w:rsidRDefault="001B2AFE" w:rsidP="001B2AFE">
      <w:pPr>
        <w:widowControl w:val="0"/>
        <w:suppressAutoHyphens/>
        <w:spacing w:after="0" w:line="300" w:lineRule="atLeast"/>
        <w:jc w:val="both"/>
        <w:rPr>
          <w:lang w:val="nl-BE"/>
        </w:rPr>
      </w:pPr>
      <w:proofErr w:type="gramStart"/>
      <w:r w:rsidRPr="001B2AFE">
        <w:rPr>
          <w:lang w:val="nl-BE"/>
        </w:rPr>
        <w:t>Indien</w:t>
      </w:r>
      <w:proofErr w:type="gramEnd"/>
      <w:r w:rsidRPr="001B2AFE">
        <w:rPr>
          <w:lang w:val="nl-BE"/>
        </w:rPr>
        <w:t xml:space="preserve"> er geen overeenstemming wordt bereikt tussen de Bank en de </w:t>
      </w:r>
      <w:r w:rsidR="00DA7AF1">
        <w:rPr>
          <w:lang w:val="nl-BE"/>
        </w:rPr>
        <w:t>Concessiegever</w:t>
      </w:r>
      <w:r w:rsidRPr="001B2AFE">
        <w:rPr>
          <w:lang w:val="nl-BE"/>
        </w:rPr>
        <w:t xml:space="preserve"> binnen een termijn van zestig (60) kalenderdagen, heeft de </w:t>
      </w:r>
      <w:r w:rsidR="00DA7AF1">
        <w:rPr>
          <w:lang w:val="nl-BE"/>
        </w:rPr>
        <w:t>Concessiegever</w:t>
      </w:r>
      <w:r w:rsidRPr="001B2AFE">
        <w:rPr>
          <w:lang w:val="nl-BE"/>
        </w:rPr>
        <w:t xml:space="preserve"> het recht om de </w:t>
      </w:r>
      <w:r w:rsidR="00DA7AF1">
        <w:rPr>
          <w:lang w:val="nl-BE"/>
        </w:rPr>
        <w:t>C</w:t>
      </w:r>
      <w:r w:rsidRPr="001B2AFE">
        <w:rPr>
          <w:lang w:val="nl-BE"/>
        </w:rPr>
        <w:t xml:space="preserve">oncessieovereenkomst </w:t>
      </w:r>
      <w:r w:rsidR="00DA7AF1">
        <w:rPr>
          <w:lang w:val="nl-BE"/>
        </w:rPr>
        <w:t xml:space="preserve">afgesloten </w:t>
      </w:r>
      <w:r w:rsidRPr="001B2AFE">
        <w:rPr>
          <w:lang w:val="nl-BE"/>
        </w:rPr>
        <w:t xml:space="preserve">met de </w:t>
      </w:r>
      <w:r w:rsidR="00DA7AF1">
        <w:rPr>
          <w:lang w:val="nl-BE"/>
        </w:rPr>
        <w:t>Concessionaris</w:t>
      </w:r>
      <w:r w:rsidRPr="001B2AFE">
        <w:rPr>
          <w:lang w:val="nl-BE"/>
        </w:rPr>
        <w:t xml:space="preserve"> op te zeggen of te ontbinden en om </w:t>
      </w:r>
      <w:r w:rsidR="00DA7AF1">
        <w:rPr>
          <w:lang w:val="nl-BE"/>
        </w:rPr>
        <w:t xml:space="preserve">de Grond </w:t>
      </w:r>
      <w:r w:rsidRPr="001B2AFE">
        <w:rPr>
          <w:lang w:val="nl-BE"/>
        </w:rPr>
        <w:t>in oorspronkelijke staat terug te eisen.</w:t>
      </w:r>
    </w:p>
    <w:p w14:paraId="2E371A99" w14:textId="77777777" w:rsidR="00064B23" w:rsidRPr="001B2AFE" w:rsidRDefault="00064B23" w:rsidP="00064B23">
      <w:pPr>
        <w:keepNext/>
        <w:widowControl w:val="0"/>
        <w:suppressAutoHyphens/>
        <w:spacing w:after="0" w:line="300" w:lineRule="atLeast"/>
        <w:jc w:val="both"/>
        <w:outlineLvl w:val="0"/>
        <w:rPr>
          <w:rFonts w:asciiTheme="minorHAnsi" w:eastAsia="Calibri" w:hAnsiTheme="minorHAnsi"/>
          <w:b/>
          <w:caps/>
          <w:lang w:val="nl-BE"/>
        </w:rPr>
      </w:pPr>
    </w:p>
    <w:p w14:paraId="130431C8" w14:textId="0059EEC5" w:rsidR="00064B23" w:rsidRPr="00A10AE0" w:rsidRDefault="00064B23" w:rsidP="00064B23">
      <w:pPr>
        <w:keepNext/>
        <w:widowControl w:val="0"/>
        <w:suppressAutoHyphens/>
        <w:spacing w:after="0" w:line="300" w:lineRule="atLeast"/>
        <w:jc w:val="both"/>
        <w:outlineLvl w:val="0"/>
        <w:rPr>
          <w:rFonts w:asciiTheme="minorHAnsi" w:eastAsia="Calibri" w:hAnsiTheme="minorHAnsi"/>
          <w:b/>
          <w:caps/>
          <w:lang w:val="nl-BE"/>
        </w:rPr>
      </w:pPr>
      <w:r w:rsidRPr="00A10AE0">
        <w:rPr>
          <w:rFonts w:asciiTheme="minorHAnsi" w:eastAsia="Calibri" w:hAnsiTheme="minorHAnsi"/>
          <w:b/>
          <w:caps/>
          <w:lang w:val="nl-BE"/>
        </w:rPr>
        <w:t>Arti</w:t>
      </w:r>
      <w:r w:rsidR="00A10AE0" w:rsidRPr="00A10AE0">
        <w:rPr>
          <w:rFonts w:asciiTheme="minorHAnsi" w:eastAsia="Calibri" w:hAnsiTheme="minorHAnsi"/>
          <w:b/>
          <w:caps/>
          <w:lang w:val="nl-BE"/>
        </w:rPr>
        <w:t>kel</w:t>
      </w:r>
      <w:r w:rsidRPr="00A10AE0">
        <w:rPr>
          <w:rFonts w:asciiTheme="minorHAnsi" w:eastAsia="Calibri" w:hAnsiTheme="minorHAnsi"/>
          <w:b/>
          <w:caps/>
          <w:lang w:val="nl-BE"/>
        </w:rPr>
        <w:t xml:space="preserve"> </w:t>
      </w:r>
      <w:r w:rsidR="00C14EB9">
        <w:rPr>
          <w:rFonts w:asciiTheme="minorHAnsi" w:eastAsia="Calibri" w:hAnsiTheme="minorHAnsi"/>
          <w:b/>
          <w:caps/>
          <w:lang w:val="nl-BE"/>
        </w:rPr>
        <w:t>7</w:t>
      </w:r>
      <w:r w:rsidRPr="00A10AE0">
        <w:rPr>
          <w:rFonts w:asciiTheme="minorHAnsi" w:eastAsia="Calibri" w:hAnsiTheme="minorHAnsi"/>
          <w:b/>
          <w:caps/>
          <w:lang w:val="nl-BE"/>
        </w:rPr>
        <w:t xml:space="preserve"> – </w:t>
      </w:r>
      <w:r w:rsidR="00A10AE0" w:rsidRPr="00A10AE0">
        <w:rPr>
          <w:rFonts w:asciiTheme="minorHAnsi" w:eastAsia="Calibri" w:hAnsiTheme="minorHAnsi"/>
          <w:b/>
          <w:caps/>
          <w:lang w:val="nl-BE"/>
        </w:rPr>
        <w:t>Toepasselijk recht en jurisdictie</w:t>
      </w:r>
      <w:r w:rsidRPr="00A10AE0">
        <w:rPr>
          <w:rFonts w:asciiTheme="minorHAnsi" w:eastAsia="Calibri" w:hAnsiTheme="minorHAnsi"/>
          <w:b/>
          <w:caps/>
          <w:lang w:val="nl-BE"/>
        </w:rPr>
        <w:t xml:space="preserve"> </w:t>
      </w:r>
    </w:p>
    <w:p w14:paraId="22F68319" w14:textId="77777777" w:rsidR="00064B23" w:rsidRPr="00A10AE0" w:rsidRDefault="00064B23" w:rsidP="00064B23">
      <w:pPr>
        <w:keepNext/>
        <w:widowControl w:val="0"/>
        <w:suppressAutoHyphens/>
        <w:spacing w:after="0" w:line="300" w:lineRule="atLeast"/>
        <w:jc w:val="both"/>
        <w:rPr>
          <w:rFonts w:ascii="Helvetica" w:eastAsia="Times New Roman" w:hAnsi="Helvetica" w:cs="Times New Roman"/>
          <w:sz w:val="20"/>
          <w:szCs w:val="20"/>
          <w:lang w:val="nl-BE"/>
        </w:rPr>
      </w:pPr>
    </w:p>
    <w:p w14:paraId="51768E3C" w14:textId="77777777" w:rsidR="00A10AE0" w:rsidRPr="00A10AE0" w:rsidRDefault="00A10AE0" w:rsidP="00A10AE0">
      <w:pPr>
        <w:suppressAutoHyphens/>
        <w:spacing w:after="0" w:line="240" w:lineRule="auto"/>
        <w:jc w:val="both"/>
        <w:rPr>
          <w:rFonts w:asciiTheme="minorHAnsi" w:hAnsiTheme="minorHAnsi"/>
          <w:lang w:val="nl-BE"/>
        </w:rPr>
      </w:pPr>
      <w:r w:rsidRPr="00A10AE0">
        <w:rPr>
          <w:rFonts w:asciiTheme="minorHAnsi" w:hAnsiTheme="minorHAnsi"/>
          <w:lang w:val="nl-BE"/>
        </w:rPr>
        <w:t xml:space="preserve">Deze Overeenkomst is onderworpen aan het Belgisch recht. </w:t>
      </w:r>
    </w:p>
    <w:p w14:paraId="4C3B74C1" w14:textId="77777777" w:rsidR="00A10AE0" w:rsidRPr="00A10AE0" w:rsidRDefault="00A10AE0" w:rsidP="00A10AE0">
      <w:pPr>
        <w:suppressAutoHyphens/>
        <w:spacing w:after="0" w:line="240" w:lineRule="auto"/>
        <w:jc w:val="both"/>
        <w:rPr>
          <w:rFonts w:asciiTheme="minorHAnsi" w:hAnsiTheme="minorHAnsi"/>
          <w:lang w:val="nl-BE"/>
        </w:rPr>
      </w:pPr>
    </w:p>
    <w:p w14:paraId="1FFAEB9A" w14:textId="77777777" w:rsidR="00A10AE0" w:rsidRPr="00A10AE0" w:rsidRDefault="00A10AE0" w:rsidP="00A10AE0">
      <w:pPr>
        <w:suppressAutoHyphens/>
        <w:spacing w:after="0" w:line="240" w:lineRule="auto"/>
        <w:jc w:val="both"/>
        <w:rPr>
          <w:rFonts w:asciiTheme="minorHAnsi" w:hAnsiTheme="minorHAnsi"/>
          <w:lang w:val="nl-BE"/>
        </w:rPr>
      </w:pPr>
      <w:r w:rsidRPr="00A10AE0">
        <w:rPr>
          <w:rFonts w:asciiTheme="minorHAnsi" w:hAnsiTheme="minorHAnsi"/>
          <w:lang w:val="nl-BE"/>
        </w:rPr>
        <w:t>Elk geschil met betrekking tot deze Overeenkomst dat niet in der minne kan worden opgelost, zal uitsluitend worden voorgelegd aan de bevoegde rechtbanken van het arrondissement Brussel, zetelend in het Frans.</w:t>
      </w:r>
    </w:p>
    <w:p w14:paraId="782D4477" w14:textId="098551E8" w:rsidR="00A10AE0" w:rsidRDefault="00A10AE0" w:rsidP="00A10AE0">
      <w:pPr>
        <w:suppressAutoHyphens/>
        <w:spacing w:after="0" w:line="240" w:lineRule="auto"/>
        <w:jc w:val="both"/>
        <w:rPr>
          <w:rFonts w:asciiTheme="minorHAnsi" w:hAnsiTheme="minorHAnsi"/>
          <w:lang w:val="nl-BE"/>
        </w:rPr>
      </w:pPr>
    </w:p>
    <w:p w14:paraId="5AA3DCF7" w14:textId="77777777" w:rsidR="00A10AE0" w:rsidRPr="00A10AE0" w:rsidRDefault="00A10AE0" w:rsidP="00A10AE0">
      <w:pPr>
        <w:suppressAutoHyphens/>
        <w:spacing w:after="0" w:line="240" w:lineRule="auto"/>
        <w:jc w:val="both"/>
        <w:rPr>
          <w:rFonts w:asciiTheme="minorHAnsi" w:hAnsiTheme="minorHAnsi"/>
          <w:lang w:val="nl-BE"/>
        </w:rPr>
      </w:pPr>
    </w:p>
    <w:p w14:paraId="49AE71F8" w14:textId="7BA87B0B" w:rsidR="00064B23" w:rsidRPr="00A10AE0" w:rsidRDefault="00A10AE0" w:rsidP="00A10AE0">
      <w:pPr>
        <w:suppressAutoHyphens/>
        <w:spacing w:after="0" w:line="240" w:lineRule="auto"/>
        <w:jc w:val="both"/>
        <w:rPr>
          <w:rFonts w:asciiTheme="majorHAnsi" w:eastAsia="Times New Roman" w:hAnsiTheme="majorHAnsi" w:cstheme="majorHAnsi"/>
          <w:lang w:val="nl-BE"/>
        </w:rPr>
      </w:pPr>
      <w:r w:rsidRPr="00A10AE0">
        <w:rPr>
          <w:rFonts w:asciiTheme="minorHAnsi" w:hAnsiTheme="minorHAnsi"/>
          <w:lang w:val="nl-BE"/>
        </w:rPr>
        <w:t>Aldus overeengekomen en opgesteld te [●], op [●] in evenveel exemplaren als er Partijen zijn.</w:t>
      </w:r>
    </w:p>
    <w:p w14:paraId="445705EB" w14:textId="25EF6E12" w:rsidR="00064B23" w:rsidRDefault="00064B23" w:rsidP="00064B23">
      <w:pPr>
        <w:suppressAutoHyphens/>
        <w:spacing w:after="0" w:line="240" w:lineRule="auto"/>
        <w:jc w:val="both"/>
        <w:rPr>
          <w:rFonts w:asciiTheme="majorHAnsi" w:eastAsia="Times New Roman" w:hAnsiTheme="majorHAnsi" w:cstheme="majorHAnsi"/>
          <w:lang w:val="nl-BE"/>
        </w:rPr>
      </w:pPr>
    </w:p>
    <w:p w14:paraId="6D5E68D3" w14:textId="77777777" w:rsidR="00A10AE0" w:rsidRPr="00A10AE0" w:rsidRDefault="00A10AE0" w:rsidP="00064B23">
      <w:pPr>
        <w:suppressAutoHyphens/>
        <w:spacing w:after="0" w:line="240" w:lineRule="auto"/>
        <w:jc w:val="both"/>
        <w:rPr>
          <w:rFonts w:asciiTheme="majorHAnsi" w:eastAsia="Times New Roman" w:hAnsiTheme="majorHAnsi" w:cstheme="majorHAnsi"/>
          <w:lang w:val="nl-BE"/>
        </w:rPr>
      </w:pPr>
    </w:p>
    <w:p w14:paraId="598AE581" w14:textId="0FA772E5" w:rsidR="00064B23" w:rsidRPr="00CE5606" w:rsidRDefault="00A10AE0" w:rsidP="00064B23">
      <w:pPr>
        <w:suppressAutoHyphens/>
        <w:spacing w:after="0" w:line="240" w:lineRule="auto"/>
        <w:jc w:val="both"/>
        <w:rPr>
          <w:rFonts w:asciiTheme="majorHAnsi" w:eastAsia="Times New Roman" w:hAnsiTheme="majorHAnsi" w:cstheme="majorHAnsi"/>
          <w:b/>
          <w:lang w:val="nl-NL"/>
        </w:rPr>
      </w:pPr>
      <w:r>
        <w:rPr>
          <w:rFonts w:asciiTheme="majorHAnsi" w:eastAsia="Times New Roman" w:hAnsiTheme="majorHAnsi" w:cstheme="majorHAnsi"/>
          <w:b/>
          <w:lang w:val="nl-NL"/>
        </w:rPr>
        <w:t>Voor de Concessiegever</w:t>
      </w:r>
    </w:p>
    <w:p w14:paraId="40937D99" w14:textId="77777777" w:rsidR="00064B23" w:rsidRPr="00CE5606" w:rsidRDefault="00064B23" w:rsidP="00064B23">
      <w:pPr>
        <w:suppressAutoHyphens/>
        <w:spacing w:after="0" w:line="240" w:lineRule="auto"/>
        <w:jc w:val="both"/>
        <w:rPr>
          <w:rFonts w:asciiTheme="majorHAnsi" w:eastAsia="Times New Roman" w:hAnsiTheme="majorHAnsi" w:cstheme="majorHAnsi"/>
          <w:lang w:val="nl-NL"/>
        </w:rPr>
      </w:pPr>
    </w:p>
    <w:tbl>
      <w:tblPr>
        <w:tblW w:w="0" w:type="auto"/>
        <w:tblInd w:w="108" w:type="dxa"/>
        <w:tblLook w:val="01E0" w:firstRow="1" w:lastRow="1" w:firstColumn="1" w:lastColumn="1" w:noHBand="0" w:noVBand="0"/>
      </w:tblPr>
      <w:tblGrid>
        <w:gridCol w:w="3544"/>
        <w:gridCol w:w="709"/>
        <w:gridCol w:w="3827"/>
      </w:tblGrid>
      <w:tr w:rsidR="00064B23" w:rsidRPr="00CE5606" w14:paraId="0289915E" w14:textId="77777777" w:rsidTr="004C0C50">
        <w:tc>
          <w:tcPr>
            <w:tcW w:w="3544" w:type="dxa"/>
          </w:tcPr>
          <w:p w14:paraId="75463A75"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p w14:paraId="223D9F94" w14:textId="77777777" w:rsidR="00064B23" w:rsidRPr="00CE5606" w:rsidRDefault="00064B23" w:rsidP="004C0C50">
            <w:pPr>
              <w:suppressAutoHyphens/>
              <w:spacing w:after="0" w:line="240" w:lineRule="auto"/>
              <w:jc w:val="both"/>
              <w:rPr>
                <w:rFonts w:asciiTheme="majorHAnsi" w:eastAsia="Times New Roman" w:hAnsiTheme="majorHAnsi" w:cstheme="majorHAnsi"/>
                <w:lang w:val="fr-FR"/>
              </w:rPr>
            </w:pPr>
          </w:p>
          <w:p w14:paraId="311FBB05" w14:textId="77777777" w:rsidR="00064B23" w:rsidRPr="00CE5606" w:rsidRDefault="00064B23" w:rsidP="004C0C50">
            <w:pPr>
              <w:suppressAutoHyphens/>
              <w:spacing w:after="0" w:line="240" w:lineRule="auto"/>
              <w:ind w:hanging="33"/>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______________________________</w:t>
            </w:r>
          </w:p>
          <w:p w14:paraId="295688E2" w14:textId="6D65972D" w:rsidR="00064B23" w:rsidRDefault="00A10AE0" w:rsidP="004C0C50">
            <w:pPr>
              <w:suppressAutoHyphens/>
              <w:spacing w:after="0" w:line="240" w:lineRule="auto"/>
              <w:ind w:hanging="33"/>
              <w:jc w:val="both"/>
              <w:rPr>
                <w:rFonts w:asciiTheme="majorHAnsi" w:eastAsia="Times New Roman" w:hAnsiTheme="majorHAnsi" w:cstheme="majorHAnsi"/>
                <w:lang w:val="fr-FR"/>
              </w:rPr>
            </w:pPr>
            <w:proofErr w:type="gramStart"/>
            <w:r>
              <w:rPr>
                <w:rFonts w:asciiTheme="majorHAnsi" w:eastAsia="Times New Roman" w:hAnsiTheme="majorHAnsi" w:cstheme="majorHAnsi"/>
                <w:lang w:val="fr-FR"/>
              </w:rPr>
              <w:t>Naam</w:t>
            </w:r>
            <w:r w:rsidR="00064B23">
              <w:rPr>
                <w:rFonts w:asciiTheme="majorHAnsi" w:eastAsia="Times New Roman" w:hAnsiTheme="majorHAnsi" w:cstheme="majorHAnsi"/>
                <w:lang w:val="fr-FR"/>
              </w:rPr>
              <w:t>:</w:t>
            </w:r>
            <w:proofErr w:type="gramEnd"/>
            <w:r w:rsidR="00064B23">
              <w:rPr>
                <w:rFonts w:asciiTheme="majorHAnsi" w:eastAsia="Times New Roman" w:hAnsiTheme="majorHAnsi" w:cstheme="majorHAnsi"/>
                <w:lang w:val="fr-FR"/>
              </w:rPr>
              <w:t xml:space="preserve"> </w:t>
            </w:r>
            <w:r w:rsidR="00064B23">
              <w:rPr>
                <w:rFonts w:asciiTheme="majorHAnsi" w:eastAsia="Times New Roman" w:hAnsiTheme="majorHAnsi" w:cstheme="majorHAnsi"/>
                <w:lang w:val="fr-BE"/>
              </w:rPr>
              <w:t>[●]</w:t>
            </w:r>
          </w:p>
          <w:p w14:paraId="77CE0650" w14:textId="6E82EF85" w:rsidR="00064B23" w:rsidRPr="00CE5606" w:rsidRDefault="00A10AE0" w:rsidP="004C0C50">
            <w:pPr>
              <w:suppressAutoHyphens/>
              <w:spacing w:after="0" w:line="240" w:lineRule="auto"/>
              <w:ind w:hanging="33"/>
              <w:jc w:val="both"/>
              <w:rPr>
                <w:rFonts w:asciiTheme="majorHAnsi" w:eastAsia="Times New Roman" w:hAnsiTheme="majorHAnsi" w:cstheme="majorHAnsi"/>
                <w:lang w:val="fr-FR"/>
              </w:rPr>
            </w:pPr>
            <w:proofErr w:type="spellStart"/>
            <w:r>
              <w:rPr>
                <w:rFonts w:asciiTheme="majorHAnsi" w:eastAsia="Times New Roman" w:hAnsiTheme="majorHAnsi" w:cstheme="majorHAnsi"/>
                <w:lang w:val="fr-BE"/>
              </w:rPr>
              <w:t>Vertegenwoordigd</w:t>
            </w:r>
            <w:proofErr w:type="spellEnd"/>
            <w:r>
              <w:rPr>
                <w:rFonts w:asciiTheme="majorHAnsi" w:eastAsia="Times New Roman" w:hAnsiTheme="majorHAnsi" w:cstheme="majorHAnsi"/>
                <w:lang w:val="fr-BE"/>
              </w:rPr>
              <w:t xml:space="preserve"> </w:t>
            </w:r>
            <w:proofErr w:type="spellStart"/>
            <w:proofErr w:type="gramStart"/>
            <w:r>
              <w:rPr>
                <w:rFonts w:asciiTheme="majorHAnsi" w:eastAsia="Times New Roman" w:hAnsiTheme="majorHAnsi" w:cstheme="majorHAnsi"/>
                <w:lang w:val="fr-BE"/>
              </w:rPr>
              <w:t>door</w:t>
            </w:r>
            <w:proofErr w:type="spellEnd"/>
            <w:r>
              <w:rPr>
                <w:rFonts w:asciiTheme="majorHAnsi" w:eastAsia="Times New Roman" w:hAnsiTheme="majorHAnsi" w:cstheme="majorHAnsi"/>
                <w:lang w:val="fr-BE"/>
              </w:rPr>
              <w:t>:</w:t>
            </w:r>
            <w:r w:rsidR="00064B23">
              <w:rPr>
                <w:rFonts w:asciiTheme="majorHAnsi" w:eastAsia="Times New Roman" w:hAnsiTheme="majorHAnsi" w:cstheme="majorHAnsi"/>
                <w:lang w:val="fr-BE"/>
              </w:rPr>
              <w:t>[</w:t>
            </w:r>
            <w:proofErr w:type="gramEnd"/>
            <w:r w:rsidR="00064B23">
              <w:rPr>
                <w:rFonts w:asciiTheme="majorHAnsi" w:eastAsia="Times New Roman" w:hAnsiTheme="majorHAnsi" w:cstheme="majorHAnsi"/>
                <w:lang w:val="fr-BE"/>
              </w:rPr>
              <w:t>●]</w:t>
            </w:r>
          </w:p>
          <w:p w14:paraId="35D51E74" w14:textId="1D5D0633" w:rsidR="00064B23" w:rsidRPr="00CE5606" w:rsidRDefault="00A10AE0" w:rsidP="004C0C50">
            <w:pPr>
              <w:suppressAutoHyphens/>
              <w:spacing w:after="0" w:line="240" w:lineRule="auto"/>
              <w:ind w:hanging="33"/>
              <w:jc w:val="both"/>
              <w:rPr>
                <w:rFonts w:asciiTheme="majorHAnsi" w:eastAsia="Times New Roman" w:hAnsiTheme="majorHAnsi" w:cstheme="majorHAnsi"/>
                <w:lang w:val="fr-FR"/>
              </w:rPr>
            </w:pPr>
            <w:proofErr w:type="spellStart"/>
            <w:proofErr w:type="gramStart"/>
            <w:r>
              <w:rPr>
                <w:rFonts w:asciiTheme="majorHAnsi" w:eastAsia="Times New Roman" w:hAnsiTheme="majorHAnsi" w:cstheme="majorHAnsi"/>
                <w:lang w:val="fr-FR"/>
              </w:rPr>
              <w:t>Functie</w:t>
            </w:r>
            <w:proofErr w:type="spellEnd"/>
            <w:r w:rsidR="00064B23" w:rsidRPr="00CE5606">
              <w:rPr>
                <w:rFonts w:asciiTheme="majorHAnsi" w:eastAsia="Times New Roman" w:hAnsiTheme="majorHAnsi" w:cstheme="majorHAnsi"/>
                <w:lang w:val="fr-FR"/>
              </w:rPr>
              <w:t>:</w:t>
            </w:r>
            <w:proofErr w:type="gramEnd"/>
            <w:r w:rsidR="00064B23" w:rsidRPr="00CE5606">
              <w:rPr>
                <w:rFonts w:asciiTheme="majorHAnsi" w:eastAsia="Times New Roman" w:hAnsiTheme="majorHAnsi" w:cstheme="majorHAnsi"/>
                <w:lang w:val="fr-FR"/>
              </w:rPr>
              <w:t xml:space="preserve"> </w:t>
            </w:r>
            <w:r w:rsidR="00064B23">
              <w:rPr>
                <w:rFonts w:asciiTheme="majorHAnsi" w:eastAsia="Times New Roman" w:hAnsiTheme="majorHAnsi" w:cstheme="majorHAnsi"/>
                <w:lang w:val="fr-BE"/>
              </w:rPr>
              <w:t>[●]</w:t>
            </w:r>
          </w:p>
          <w:p w14:paraId="4BFE177D"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tc>
        <w:tc>
          <w:tcPr>
            <w:tcW w:w="709" w:type="dxa"/>
          </w:tcPr>
          <w:p w14:paraId="6DD7FDF5" w14:textId="77777777" w:rsidR="00064B23" w:rsidRPr="00CE5606" w:rsidRDefault="00064B23" w:rsidP="004C0C50">
            <w:pPr>
              <w:suppressAutoHyphens/>
              <w:spacing w:after="0" w:line="240" w:lineRule="auto"/>
              <w:jc w:val="both"/>
              <w:rPr>
                <w:rFonts w:asciiTheme="majorHAnsi" w:eastAsia="Times New Roman" w:hAnsiTheme="majorHAnsi" w:cstheme="majorHAnsi"/>
                <w:lang w:val="fr-FR"/>
              </w:rPr>
            </w:pPr>
          </w:p>
        </w:tc>
        <w:tc>
          <w:tcPr>
            <w:tcW w:w="3827" w:type="dxa"/>
          </w:tcPr>
          <w:p w14:paraId="1236A142"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p w14:paraId="54D52130"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p w14:paraId="0F6721D5"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BE"/>
              </w:rPr>
            </w:pPr>
          </w:p>
        </w:tc>
      </w:tr>
    </w:tbl>
    <w:p w14:paraId="729A8455" w14:textId="77777777" w:rsidR="00064B23" w:rsidRPr="00CE5606" w:rsidRDefault="00064B23" w:rsidP="00064B23">
      <w:pPr>
        <w:suppressAutoHyphens/>
        <w:spacing w:after="0" w:line="240" w:lineRule="auto"/>
        <w:jc w:val="both"/>
        <w:rPr>
          <w:rFonts w:asciiTheme="majorHAnsi" w:eastAsia="Times New Roman" w:hAnsiTheme="majorHAnsi" w:cstheme="majorHAnsi"/>
          <w:lang w:val="fr-BE"/>
        </w:rPr>
      </w:pPr>
    </w:p>
    <w:p w14:paraId="2CD3B222" w14:textId="061E5689" w:rsidR="00064B23" w:rsidRPr="00CE5606" w:rsidRDefault="00A10AE0" w:rsidP="00064B23">
      <w:pPr>
        <w:suppressAutoHyphens/>
        <w:spacing w:after="0" w:line="240" w:lineRule="auto"/>
        <w:jc w:val="both"/>
        <w:rPr>
          <w:rFonts w:asciiTheme="majorHAnsi" w:eastAsia="Times New Roman" w:hAnsiTheme="majorHAnsi" w:cstheme="majorHAnsi"/>
          <w:b/>
          <w:lang w:val="nl-NL"/>
        </w:rPr>
      </w:pPr>
      <w:r>
        <w:rPr>
          <w:rFonts w:asciiTheme="majorHAnsi" w:eastAsia="Times New Roman" w:hAnsiTheme="majorHAnsi" w:cstheme="majorHAnsi"/>
          <w:b/>
          <w:lang w:val="nl-NL"/>
        </w:rPr>
        <w:t>Voor de Concessienemer</w:t>
      </w:r>
    </w:p>
    <w:p w14:paraId="5065997E" w14:textId="77777777" w:rsidR="00064B23" w:rsidRPr="00CE5606" w:rsidRDefault="00064B23" w:rsidP="00064B23">
      <w:pPr>
        <w:suppressAutoHyphens/>
        <w:spacing w:after="0" w:line="240" w:lineRule="auto"/>
        <w:jc w:val="both"/>
        <w:rPr>
          <w:rFonts w:asciiTheme="majorHAnsi" w:eastAsia="Times New Roman" w:hAnsiTheme="majorHAnsi" w:cstheme="majorHAnsi"/>
          <w:lang w:val="nl-NL"/>
        </w:rPr>
      </w:pPr>
    </w:p>
    <w:tbl>
      <w:tblPr>
        <w:tblW w:w="0" w:type="auto"/>
        <w:tblInd w:w="108" w:type="dxa"/>
        <w:tblLook w:val="01E0" w:firstRow="1" w:lastRow="1" w:firstColumn="1" w:lastColumn="1" w:noHBand="0" w:noVBand="0"/>
      </w:tblPr>
      <w:tblGrid>
        <w:gridCol w:w="3544"/>
        <w:gridCol w:w="709"/>
        <w:gridCol w:w="3827"/>
      </w:tblGrid>
      <w:tr w:rsidR="00064B23" w:rsidRPr="00CE5606" w14:paraId="774DB03A" w14:textId="77777777" w:rsidTr="004C0C50">
        <w:tc>
          <w:tcPr>
            <w:tcW w:w="3544" w:type="dxa"/>
          </w:tcPr>
          <w:p w14:paraId="64BE5A20"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BE"/>
              </w:rPr>
            </w:pPr>
          </w:p>
          <w:p w14:paraId="75947848"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BE"/>
              </w:rPr>
            </w:pPr>
          </w:p>
          <w:p w14:paraId="5BD74942"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BE"/>
              </w:rPr>
            </w:pPr>
            <w:r w:rsidRPr="00CE5606">
              <w:rPr>
                <w:rFonts w:asciiTheme="majorHAnsi" w:eastAsia="Times New Roman" w:hAnsiTheme="majorHAnsi" w:cstheme="majorHAnsi"/>
                <w:lang w:val="fr-BE"/>
              </w:rPr>
              <w:t>____________________</w:t>
            </w:r>
          </w:p>
          <w:p w14:paraId="46C696FA" w14:textId="77777777" w:rsidR="00A10AE0" w:rsidRDefault="00A10AE0" w:rsidP="00A10AE0">
            <w:pPr>
              <w:suppressAutoHyphens/>
              <w:spacing w:after="0" w:line="240" w:lineRule="auto"/>
              <w:ind w:hanging="33"/>
              <w:jc w:val="both"/>
              <w:rPr>
                <w:rFonts w:asciiTheme="majorHAnsi" w:eastAsia="Times New Roman" w:hAnsiTheme="majorHAnsi" w:cstheme="majorHAnsi"/>
                <w:lang w:val="fr-FR"/>
              </w:rPr>
            </w:pPr>
            <w:proofErr w:type="gramStart"/>
            <w:r>
              <w:rPr>
                <w:rFonts w:asciiTheme="majorHAnsi" w:eastAsia="Times New Roman" w:hAnsiTheme="majorHAnsi" w:cstheme="majorHAnsi"/>
                <w:lang w:val="fr-FR"/>
              </w:rPr>
              <w:t>Naam:</w:t>
            </w:r>
            <w:proofErr w:type="gramEnd"/>
            <w:r>
              <w:rPr>
                <w:rFonts w:asciiTheme="majorHAnsi" w:eastAsia="Times New Roman" w:hAnsiTheme="majorHAnsi" w:cstheme="majorHAnsi"/>
                <w:lang w:val="fr-FR"/>
              </w:rPr>
              <w:t xml:space="preserve"> </w:t>
            </w:r>
            <w:r>
              <w:rPr>
                <w:rFonts w:asciiTheme="majorHAnsi" w:eastAsia="Times New Roman" w:hAnsiTheme="majorHAnsi" w:cstheme="majorHAnsi"/>
                <w:lang w:val="fr-BE"/>
              </w:rPr>
              <w:t>[●]</w:t>
            </w:r>
          </w:p>
          <w:p w14:paraId="4B9AC54B" w14:textId="77777777" w:rsidR="00A10AE0" w:rsidRPr="00CE5606" w:rsidRDefault="00A10AE0" w:rsidP="00A10AE0">
            <w:pPr>
              <w:suppressAutoHyphens/>
              <w:spacing w:after="0" w:line="240" w:lineRule="auto"/>
              <w:ind w:hanging="33"/>
              <w:jc w:val="both"/>
              <w:rPr>
                <w:rFonts w:asciiTheme="majorHAnsi" w:eastAsia="Times New Roman" w:hAnsiTheme="majorHAnsi" w:cstheme="majorHAnsi"/>
                <w:lang w:val="fr-FR"/>
              </w:rPr>
            </w:pPr>
            <w:proofErr w:type="spellStart"/>
            <w:r>
              <w:rPr>
                <w:rFonts w:asciiTheme="majorHAnsi" w:eastAsia="Times New Roman" w:hAnsiTheme="majorHAnsi" w:cstheme="majorHAnsi"/>
                <w:lang w:val="fr-BE"/>
              </w:rPr>
              <w:t>Vertegenwoordigd</w:t>
            </w:r>
            <w:proofErr w:type="spellEnd"/>
            <w:r>
              <w:rPr>
                <w:rFonts w:asciiTheme="majorHAnsi" w:eastAsia="Times New Roman" w:hAnsiTheme="majorHAnsi" w:cstheme="majorHAnsi"/>
                <w:lang w:val="fr-BE"/>
              </w:rPr>
              <w:t xml:space="preserve"> </w:t>
            </w:r>
            <w:proofErr w:type="spellStart"/>
            <w:proofErr w:type="gramStart"/>
            <w:r>
              <w:rPr>
                <w:rFonts w:asciiTheme="majorHAnsi" w:eastAsia="Times New Roman" w:hAnsiTheme="majorHAnsi" w:cstheme="majorHAnsi"/>
                <w:lang w:val="fr-BE"/>
              </w:rPr>
              <w:t>door</w:t>
            </w:r>
            <w:proofErr w:type="spellEnd"/>
            <w:r>
              <w:rPr>
                <w:rFonts w:asciiTheme="majorHAnsi" w:eastAsia="Times New Roman" w:hAnsiTheme="majorHAnsi" w:cstheme="majorHAnsi"/>
                <w:lang w:val="fr-BE"/>
              </w:rPr>
              <w:t>:[</w:t>
            </w:r>
            <w:proofErr w:type="gramEnd"/>
            <w:r>
              <w:rPr>
                <w:rFonts w:asciiTheme="majorHAnsi" w:eastAsia="Times New Roman" w:hAnsiTheme="majorHAnsi" w:cstheme="majorHAnsi"/>
                <w:lang w:val="fr-BE"/>
              </w:rPr>
              <w:t>●]</w:t>
            </w:r>
          </w:p>
          <w:p w14:paraId="0B8FAB3C" w14:textId="77777777" w:rsidR="00A10AE0" w:rsidRPr="00CE5606" w:rsidRDefault="00A10AE0" w:rsidP="00A10AE0">
            <w:pPr>
              <w:suppressAutoHyphens/>
              <w:spacing w:after="0" w:line="240" w:lineRule="auto"/>
              <w:ind w:hanging="33"/>
              <w:jc w:val="both"/>
              <w:rPr>
                <w:rFonts w:asciiTheme="majorHAnsi" w:eastAsia="Times New Roman" w:hAnsiTheme="majorHAnsi" w:cstheme="majorHAnsi"/>
                <w:lang w:val="fr-FR"/>
              </w:rPr>
            </w:pPr>
            <w:proofErr w:type="spellStart"/>
            <w:proofErr w:type="gramStart"/>
            <w:r>
              <w:rPr>
                <w:rFonts w:asciiTheme="majorHAnsi" w:eastAsia="Times New Roman" w:hAnsiTheme="majorHAnsi" w:cstheme="majorHAnsi"/>
                <w:lang w:val="fr-FR"/>
              </w:rPr>
              <w:t>Functie</w:t>
            </w:r>
            <w:proofErr w:type="spellEnd"/>
            <w:r w:rsidRPr="00CE5606">
              <w:rPr>
                <w:rFonts w:asciiTheme="majorHAnsi" w:eastAsia="Times New Roman" w:hAnsiTheme="majorHAnsi" w:cstheme="majorHAnsi"/>
                <w:lang w:val="fr-FR"/>
              </w:rPr>
              <w:t>:</w:t>
            </w:r>
            <w:proofErr w:type="gramEnd"/>
            <w:r w:rsidRPr="00CE5606">
              <w:rPr>
                <w:rFonts w:asciiTheme="majorHAnsi" w:eastAsia="Times New Roman" w:hAnsiTheme="majorHAnsi" w:cstheme="majorHAnsi"/>
                <w:lang w:val="fr-FR"/>
              </w:rPr>
              <w:t xml:space="preserve"> </w:t>
            </w:r>
            <w:r>
              <w:rPr>
                <w:rFonts w:asciiTheme="majorHAnsi" w:eastAsia="Times New Roman" w:hAnsiTheme="majorHAnsi" w:cstheme="majorHAnsi"/>
                <w:lang w:val="fr-BE"/>
              </w:rPr>
              <w:t>[●]</w:t>
            </w:r>
          </w:p>
          <w:p w14:paraId="30CA8AF0"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BE"/>
              </w:rPr>
            </w:pPr>
          </w:p>
        </w:tc>
        <w:tc>
          <w:tcPr>
            <w:tcW w:w="709" w:type="dxa"/>
          </w:tcPr>
          <w:p w14:paraId="6540DA73" w14:textId="77777777" w:rsidR="00064B23" w:rsidRPr="00CE5606" w:rsidRDefault="00064B23" w:rsidP="004C0C50">
            <w:pPr>
              <w:suppressAutoHyphens/>
              <w:spacing w:after="0" w:line="240" w:lineRule="auto"/>
              <w:jc w:val="both"/>
              <w:rPr>
                <w:rFonts w:asciiTheme="majorHAnsi" w:eastAsia="Times New Roman" w:hAnsiTheme="majorHAnsi" w:cstheme="majorHAnsi"/>
                <w:lang w:val="fr-BE"/>
              </w:rPr>
            </w:pPr>
          </w:p>
        </w:tc>
        <w:tc>
          <w:tcPr>
            <w:tcW w:w="3827" w:type="dxa"/>
          </w:tcPr>
          <w:p w14:paraId="04094FA3"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BE"/>
              </w:rPr>
            </w:pPr>
          </w:p>
          <w:p w14:paraId="7440DC3B"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BE"/>
              </w:rPr>
            </w:pPr>
          </w:p>
        </w:tc>
      </w:tr>
    </w:tbl>
    <w:p w14:paraId="7A6E9761" w14:textId="77777777" w:rsidR="00064B23" w:rsidRPr="005804AD" w:rsidRDefault="00064B23" w:rsidP="00064B23">
      <w:pPr>
        <w:suppressAutoHyphens/>
        <w:spacing w:after="0" w:line="240" w:lineRule="auto"/>
        <w:jc w:val="both"/>
        <w:rPr>
          <w:rFonts w:asciiTheme="majorHAnsi" w:eastAsia="Times New Roman" w:hAnsiTheme="majorHAnsi" w:cstheme="majorHAnsi"/>
          <w:lang w:val="fr-BE"/>
        </w:rPr>
      </w:pPr>
    </w:p>
    <w:p w14:paraId="7FB25D3E" w14:textId="77777777" w:rsidR="00064B23" w:rsidRPr="00CE5606" w:rsidRDefault="00064B23" w:rsidP="00064B23">
      <w:pPr>
        <w:suppressAutoHyphens/>
        <w:spacing w:after="0" w:line="240" w:lineRule="auto"/>
        <w:jc w:val="both"/>
        <w:rPr>
          <w:rFonts w:asciiTheme="majorHAnsi" w:eastAsia="Times New Roman" w:hAnsiTheme="majorHAnsi" w:cstheme="majorHAnsi"/>
          <w:lang w:val="fr-BE"/>
        </w:rPr>
      </w:pPr>
    </w:p>
    <w:p w14:paraId="78B02136" w14:textId="353F40E8" w:rsidR="00064B23" w:rsidRPr="00CE5606" w:rsidRDefault="00A10AE0" w:rsidP="00064B23">
      <w:pPr>
        <w:suppressAutoHyphens/>
        <w:spacing w:after="0" w:line="240" w:lineRule="auto"/>
        <w:jc w:val="both"/>
        <w:rPr>
          <w:rFonts w:asciiTheme="majorHAnsi" w:eastAsia="Times New Roman" w:hAnsiTheme="majorHAnsi" w:cstheme="majorHAnsi"/>
          <w:b/>
          <w:lang w:val="fr-FR"/>
        </w:rPr>
      </w:pPr>
      <w:r>
        <w:rPr>
          <w:rFonts w:asciiTheme="majorHAnsi" w:eastAsia="Times New Roman" w:hAnsiTheme="majorHAnsi" w:cstheme="majorHAnsi"/>
          <w:b/>
          <w:lang w:val="fr-FR"/>
        </w:rPr>
        <w:t>Voor de Bank</w:t>
      </w:r>
    </w:p>
    <w:p w14:paraId="17F7010B" w14:textId="77777777" w:rsidR="00064B23" w:rsidRPr="00CE5606" w:rsidRDefault="00064B23" w:rsidP="00064B23">
      <w:pPr>
        <w:suppressAutoHyphens/>
        <w:spacing w:after="0" w:line="240" w:lineRule="auto"/>
        <w:jc w:val="both"/>
        <w:rPr>
          <w:rFonts w:asciiTheme="majorHAnsi" w:eastAsia="Times New Roman" w:hAnsiTheme="majorHAnsi" w:cstheme="majorHAnsi"/>
          <w:lang w:val="fr-FR"/>
        </w:rPr>
      </w:pPr>
    </w:p>
    <w:tbl>
      <w:tblPr>
        <w:tblW w:w="0" w:type="auto"/>
        <w:tblInd w:w="108" w:type="dxa"/>
        <w:tblLook w:val="01E0" w:firstRow="1" w:lastRow="1" w:firstColumn="1" w:lastColumn="1" w:noHBand="0" w:noVBand="0"/>
      </w:tblPr>
      <w:tblGrid>
        <w:gridCol w:w="3544"/>
        <w:gridCol w:w="709"/>
        <w:gridCol w:w="3827"/>
      </w:tblGrid>
      <w:tr w:rsidR="00064B23" w:rsidRPr="00855DD6" w14:paraId="70BEC747" w14:textId="77777777" w:rsidTr="004C0C50">
        <w:tc>
          <w:tcPr>
            <w:tcW w:w="3544" w:type="dxa"/>
          </w:tcPr>
          <w:p w14:paraId="79EFB02D"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p w14:paraId="7B469C7D"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p w14:paraId="5EEE6836"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____________________</w:t>
            </w:r>
          </w:p>
          <w:p w14:paraId="21A8E03C" w14:textId="77777777" w:rsidR="00A10AE0" w:rsidRDefault="00A10AE0" w:rsidP="00A10AE0">
            <w:pPr>
              <w:suppressAutoHyphens/>
              <w:spacing w:after="0" w:line="240" w:lineRule="auto"/>
              <w:ind w:hanging="33"/>
              <w:jc w:val="both"/>
              <w:rPr>
                <w:rFonts w:asciiTheme="majorHAnsi" w:eastAsia="Times New Roman" w:hAnsiTheme="majorHAnsi" w:cstheme="majorHAnsi"/>
                <w:lang w:val="fr-FR"/>
              </w:rPr>
            </w:pPr>
            <w:proofErr w:type="gramStart"/>
            <w:r>
              <w:rPr>
                <w:rFonts w:asciiTheme="majorHAnsi" w:eastAsia="Times New Roman" w:hAnsiTheme="majorHAnsi" w:cstheme="majorHAnsi"/>
                <w:lang w:val="fr-FR"/>
              </w:rPr>
              <w:t>Naam:</w:t>
            </w:r>
            <w:proofErr w:type="gramEnd"/>
            <w:r>
              <w:rPr>
                <w:rFonts w:asciiTheme="majorHAnsi" w:eastAsia="Times New Roman" w:hAnsiTheme="majorHAnsi" w:cstheme="majorHAnsi"/>
                <w:lang w:val="fr-FR"/>
              </w:rPr>
              <w:t xml:space="preserve"> </w:t>
            </w:r>
            <w:r>
              <w:rPr>
                <w:rFonts w:asciiTheme="majorHAnsi" w:eastAsia="Times New Roman" w:hAnsiTheme="majorHAnsi" w:cstheme="majorHAnsi"/>
                <w:lang w:val="fr-BE"/>
              </w:rPr>
              <w:t>[●]</w:t>
            </w:r>
          </w:p>
          <w:p w14:paraId="66AF238E" w14:textId="77777777" w:rsidR="00A10AE0" w:rsidRPr="00CE5606" w:rsidRDefault="00A10AE0" w:rsidP="00A10AE0">
            <w:pPr>
              <w:suppressAutoHyphens/>
              <w:spacing w:after="0" w:line="240" w:lineRule="auto"/>
              <w:ind w:hanging="33"/>
              <w:jc w:val="both"/>
              <w:rPr>
                <w:rFonts w:asciiTheme="majorHAnsi" w:eastAsia="Times New Roman" w:hAnsiTheme="majorHAnsi" w:cstheme="majorHAnsi"/>
                <w:lang w:val="fr-FR"/>
              </w:rPr>
            </w:pPr>
            <w:proofErr w:type="spellStart"/>
            <w:r>
              <w:rPr>
                <w:rFonts w:asciiTheme="majorHAnsi" w:eastAsia="Times New Roman" w:hAnsiTheme="majorHAnsi" w:cstheme="majorHAnsi"/>
                <w:lang w:val="fr-BE"/>
              </w:rPr>
              <w:t>Vertegenwoordigd</w:t>
            </w:r>
            <w:proofErr w:type="spellEnd"/>
            <w:r>
              <w:rPr>
                <w:rFonts w:asciiTheme="majorHAnsi" w:eastAsia="Times New Roman" w:hAnsiTheme="majorHAnsi" w:cstheme="majorHAnsi"/>
                <w:lang w:val="fr-BE"/>
              </w:rPr>
              <w:t xml:space="preserve"> </w:t>
            </w:r>
            <w:proofErr w:type="spellStart"/>
            <w:proofErr w:type="gramStart"/>
            <w:r>
              <w:rPr>
                <w:rFonts w:asciiTheme="majorHAnsi" w:eastAsia="Times New Roman" w:hAnsiTheme="majorHAnsi" w:cstheme="majorHAnsi"/>
                <w:lang w:val="fr-BE"/>
              </w:rPr>
              <w:t>door</w:t>
            </w:r>
            <w:proofErr w:type="spellEnd"/>
            <w:r>
              <w:rPr>
                <w:rFonts w:asciiTheme="majorHAnsi" w:eastAsia="Times New Roman" w:hAnsiTheme="majorHAnsi" w:cstheme="majorHAnsi"/>
                <w:lang w:val="fr-BE"/>
              </w:rPr>
              <w:t>:[</w:t>
            </w:r>
            <w:proofErr w:type="gramEnd"/>
            <w:r>
              <w:rPr>
                <w:rFonts w:asciiTheme="majorHAnsi" w:eastAsia="Times New Roman" w:hAnsiTheme="majorHAnsi" w:cstheme="majorHAnsi"/>
                <w:lang w:val="fr-BE"/>
              </w:rPr>
              <w:t>●]</w:t>
            </w:r>
          </w:p>
          <w:p w14:paraId="67F3DC8B" w14:textId="77777777" w:rsidR="00A10AE0" w:rsidRPr="00CE5606" w:rsidRDefault="00A10AE0" w:rsidP="00A10AE0">
            <w:pPr>
              <w:suppressAutoHyphens/>
              <w:spacing w:after="0" w:line="240" w:lineRule="auto"/>
              <w:ind w:hanging="33"/>
              <w:jc w:val="both"/>
              <w:rPr>
                <w:rFonts w:asciiTheme="majorHAnsi" w:eastAsia="Times New Roman" w:hAnsiTheme="majorHAnsi" w:cstheme="majorHAnsi"/>
                <w:lang w:val="fr-FR"/>
              </w:rPr>
            </w:pPr>
            <w:proofErr w:type="spellStart"/>
            <w:proofErr w:type="gramStart"/>
            <w:r>
              <w:rPr>
                <w:rFonts w:asciiTheme="majorHAnsi" w:eastAsia="Times New Roman" w:hAnsiTheme="majorHAnsi" w:cstheme="majorHAnsi"/>
                <w:lang w:val="fr-FR"/>
              </w:rPr>
              <w:t>Functie</w:t>
            </w:r>
            <w:proofErr w:type="spellEnd"/>
            <w:r w:rsidRPr="00CE5606">
              <w:rPr>
                <w:rFonts w:asciiTheme="majorHAnsi" w:eastAsia="Times New Roman" w:hAnsiTheme="majorHAnsi" w:cstheme="majorHAnsi"/>
                <w:lang w:val="fr-FR"/>
              </w:rPr>
              <w:t>:</w:t>
            </w:r>
            <w:proofErr w:type="gramEnd"/>
            <w:r w:rsidRPr="00CE5606">
              <w:rPr>
                <w:rFonts w:asciiTheme="majorHAnsi" w:eastAsia="Times New Roman" w:hAnsiTheme="majorHAnsi" w:cstheme="majorHAnsi"/>
                <w:lang w:val="fr-FR"/>
              </w:rPr>
              <w:t xml:space="preserve"> </w:t>
            </w:r>
            <w:r>
              <w:rPr>
                <w:rFonts w:asciiTheme="majorHAnsi" w:eastAsia="Times New Roman" w:hAnsiTheme="majorHAnsi" w:cstheme="majorHAnsi"/>
                <w:lang w:val="fr-BE"/>
              </w:rPr>
              <w:t>[●]</w:t>
            </w:r>
          </w:p>
          <w:p w14:paraId="3F1FDBC5"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tc>
        <w:tc>
          <w:tcPr>
            <w:tcW w:w="709" w:type="dxa"/>
          </w:tcPr>
          <w:p w14:paraId="443EEFC1" w14:textId="77777777" w:rsidR="00064B23" w:rsidRPr="00CE5606" w:rsidRDefault="00064B23" w:rsidP="004C0C50">
            <w:pPr>
              <w:suppressAutoHyphens/>
              <w:spacing w:after="0" w:line="240" w:lineRule="auto"/>
              <w:jc w:val="both"/>
              <w:rPr>
                <w:rFonts w:asciiTheme="majorHAnsi" w:eastAsia="Times New Roman" w:hAnsiTheme="majorHAnsi" w:cstheme="majorHAnsi"/>
                <w:lang w:val="fr-FR"/>
              </w:rPr>
            </w:pPr>
          </w:p>
        </w:tc>
        <w:tc>
          <w:tcPr>
            <w:tcW w:w="3827" w:type="dxa"/>
          </w:tcPr>
          <w:p w14:paraId="3D809B20"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p w14:paraId="09CBF691" w14:textId="77777777" w:rsidR="00064B23" w:rsidRPr="00CE5606" w:rsidRDefault="00064B23" w:rsidP="004C0C50">
            <w:pPr>
              <w:suppressAutoHyphens/>
              <w:spacing w:after="0" w:line="240" w:lineRule="auto"/>
              <w:ind w:left="993" w:hanging="993"/>
              <w:jc w:val="both"/>
              <w:rPr>
                <w:rFonts w:asciiTheme="majorHAnsi" w:eastAsia="Times New Roman" w:hAnsiTheme="majorHAnsi" w:cstheme="majorHAnsi"/>
                <w:lang w:val="fr-FR"/>
              </w:rPr>
            </w:pPr>
          </w:p>
        </w:tc>
      </w:tr>
    </w:tbl>
    <w:p w14:paraId="61EFEE3F" w14:textId="77777777" w:rsidR="00064B23" w:rsidRPr="00855DD6" w:rsidRDefault="00064B23" w:rsidP="00064B23">
      <w:pPr>
        <w:pStyle w:val="Corpsdetexte"/>
        <w:jc w:val="both"/>
        <w:rPr>
          <w:lang w:val="fr-BE"/>
        </w:rPr>
      </w:pPr>
    </w:p>
    <w:p w14:paraId="52F81493" w14:textId="77777777" w:rsidR="004A4516" w:rsidRDefault="004A4516" w:rsidP="009C37BC">
      <w:pPr>
        <w:pStyle w:val="Corpsdetexte"/>
      </w:pPr>
    </w:p>
    <w:p w14:paraId="123A2924" w14:textId="77777777" w:rsidR="009C37BC" w:rsidRPr="009E3FBD" w:rsidRDefault="009C37BC" w:rsidP="009E3FBD">
      <w:pPr>
        <w:pStyle w:val="Corpsdetexte"/>
      </w:pPr>
    </w:p>
    <w:sectPr w:rsidR="009C37BC" w:rsidRPr="009E3FBD">
      <w:footerReference w:type="default" r:id="rId13"/>
      <w:footerReference w:type="first" r:id="rId14"/>
      <w:pgSz w:w="11907" w:h="16840" w:code="9"/>
      <w:pgMar w:top="1735" w:right="851" w:bottom="1213" w:left="1559" w:header="601" w:footer="83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97B91" w14:textId="77777777" w:rsidR="00CF0C2F" w:rsidRDefault="00CF0C2F">
      <w:pPr>
        <w:spacing w:line="240" w:lineRule="auto"/>
      </w:pPr>
      <w:r>
        <w:separator/>
      </w:r>
    </w:p>
  </w:endnote>
  <w:endnote w:type="continuationSeparator" w:id="0">
    <w:p w14:paraId="49644499" w14:textId="77777777" w:rsidR="00CF0C2F" w:rsidRDefault="00CF0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Outline Content"/>
      <w:tag w:val="7C300093BB5046189DB11C744AE021A7"/>
      <w:id w:val="-1717340919"/>
      <w:placeholder>
        <w:docPart w:val="E5579516F0084B2EAF502A6EF990DFF2"/>
      </w:placeholder>
      <w:showingPlcHdr/>
    </w:sdtPr>
    <w:sdtContent>
      <w:p w14:paraId="542F9218" w14:textId="77777777" w:rsidR="0065145E" w:rsidRDefault="00000000" w:rsidP="00C97438">
        <w:pPr>
          <w:pStyle w:val="DocId"/>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86D6" w14:textId="77777777" w:rsidR="00093AC1" w:rsidRDefault="00093AC1">
    <w:pPr>
      <w:pStyle w:val="Pieddepage"/>
      <w:framePr w:wrap="around" w:vAnchor="text" w:hAnchor="margin" w:xAlign="center" w:y="1"/>
      <w:rPr>
        <w:rFonts w:eastAsiaTheme="majorEastAsia"/>
      </w:rPr>
    </w:pPr>
    <w:r>
      <w:rPr>
        <w:rFonts w:eastAsiaTheme="majorEastAsia"/>
      </w:rPr>
      <w:fldChar w:fldCharType="begin"/>
    </w:r>
    <w:r>
      <w:rPr>
        <w:rFonts w:eastAsiaTheme="majorEastAsia"/>
      </w:rPr>
      <w:instrText xml:space="preserve">PAGE  </w:instrText>
    </w:r>
    <w:r>
      <w:rPr>
        <w:rFonts w:eastAsiaTheme="majorEastAsia"/>
      </w:rPr>
      <w:fldChar w:fldCharType="separate"/>
    </w:r>
    <w:r w:rsidR="0013612A">
      <w:rPr>
        <w:rFonts w:eastAsiaTheme="majorEastAsia"/>
        <w:noProof/>
      </w:rPr>
      <w:t>i</w:t>
    </w:r>
    <w:r>
      <w:rPr>
        <w:rFonts w:eastAsiaTheme="majorEastAsia"/>
      </w:rPr>
      <w:fldChar w:fldCharType="end"/>
    </w:r>
  </w:p>
  <w:p w14:paraId="79AB9468" w14:textId="77777777" w:rsidR="00093AC1" w:rsidRDefault="00093AC1">
    <w:pPr>
      <w:pStyle w:val="Pieddepage"/>
      <w:tabs>
        <w:tab w:val="center" w:pos="4678"/>
        <w:tab w:val="right" w:pos="8364"/>
      </w:tabs>
      <w:rPr>
        <w:sz w:val="20"/>
      </w:rPr>
    </w:pPr>
    <w:r>
      <w:rPr>
        <w:sz w:val="20"/>
      </w:rPr>
      <w:tab/>
    </w:r>
  </w:p>
  <w:p w14:paraId="466963B9" w14:textId="77777777" w:rsidR="0013612A" w:rsidRDefault="0013612A">
    <w:pPr>
      <w:pStyle w:val="Pieddepage"/>
      <w:tabs>
        <w:tab w:val="center" w:pos="4678"/>
        <w:tab w:val="right" w:pos="8364"/>
      </w:tabs>
      <w:rPr>
        <w:sz w:val="20"/>
      </w:rPr>
    </w:pPr>
  </w:p>
  <w:p w14:paraId="5423997B" w14:textId="77777777" w:rsidR="0013612A" w:rsidRPr="0013612A" w:rsidRDefault="0013612A" w:rsidP="0013612A">
    <w:pPr>
      <w:pStyle w:val="Pieddepage"/>
      <w:tabs>
        <w:tab w:val="center" w:pos="4678"/>
        <w:tab w:val="right" w:pos="8364"/>
      </w:tabs>
      <w:rPr>
        <w:rFonts w:ascii="TimesNewRoman" w:hAnsi="TimesNewRoman"/>
      </w:rPr>
    </w:pPr>
    <w:r>
      <w:rPr>
        <w:rFonts w:ascii="TimesNewRoman" w:hAnsi="TimesNewRoman"/>
      </w:rPr>
      <w:fldChar w:fldCharType="begin"/>
    </w:r>
    <w:r>
      <w:rPr>
        <w:rFonts w:ascii="TimesNewRoman" w:hAnsi="TimesNewRoman"/>
      </w:rPr>
      <w:instrText xml:space="preserve"> DOCPROPERTY DocRef </w:instrText>
    </w:r>
    <w:r>
      <w:rPr>
        <w:rFonts w:ascii="TimesNewRoman" w:hAnsi="TimesNewRoman"/>
      </w:rPr>
      <w:fldChar w:fldCharType="separate"/>
    </w:r>
    <w:r w:rsidR="00064B23">
      <w:rPr>
        <w:b/>
        <w:bCs/>
        <w:lang w:val="en-US"/>
      </w:rPr>
      <w:t>Error! Unknown document property name.</w:t>
    </w:r>
    <w:r>
      <w:rPr>
        <w:rFonts w:ascii="TimesNewRoman" w:hAnsi="TimesNew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A194" w14:textId="77777777" w:rsidR="00CF0C2F" w:rsidRDefault="00CF0C2F">
      <w:pPr>
        <w:spacing w:line="240" w:lineRule="auto"/>
      </w:pPr>
      <w:r>
        <w:separator/>
      </w:r>
    </w:p>
  </w:footnote>
  <w:footnote w:type="continuationSeparator" w:id="0">
    <w:p w14:paraId="2CEB0834" w14:textId="77777777" w:rsidR="00CF0C2F" w:rsidRDefault="00CF0C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621A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3EB3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9063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2E04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309B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0E95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F40E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2F6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241B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64D9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167CC"/>
    <w:multiLevelType w:val="hybridMultilevel"/>
    <w:tmpl w:val="45E4A6D4"/>
    <w:lvl w:ilvl="0" w:tplc="E87C669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D7673E"/>
    <w:multiLevelType w:val="multilevel"/>
    <w:tmpl w:val="0E74BE9A"/>
    <w:styleLink w:val="ListNDContinuousNumbering"/>
    <w:lvl w:ilvl="0">
      <w:start w:val="1"/>
      <w:numFmt w:val="decimal"/>
      <w:pStyle w:val="NDContinuous"/>
      <w:lvlText w:val="%1."/>
      <w:lvlJc w:val="left"/>
      <w:pPr>
        <w:tabs>
          <w:tab w:val="num" w:pos="709"/>
        </w:tabs>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1866DA5"/>
    <w:multiLevelType w:val="multilevel"/>
    <w:tmpl w:val="8EC0F5B8"/>
    <w:numStyleLink w:val="ListNDNotarial"/>
  </w:abstractNum>
  <w:abstractNum w:abstractNumId="13" w15:restartNumberingAfterBreak="0">
    <w:nsid w:val="27A064CC"/>
    <w:multiLevelType w:val="multilevel"/>
    <w:tmpl w:val="7388975C"/>
    <w:styleLink w:val="ListNDSchedule"/>
    <w:lvl w:ilvl="0">
      <w:start w:val="1"/>
      <w:numFmt w:val="upperLetter"/>
      <w:pStyle w:val="NDScheduleTitle"/>
      <w:suff w:val="space"/>
      <w:lvlText w:val="Schedule %1."/>
      <w:lvlJc w:val="left"/>
      <w:pPr>
        <w:ind w:left="360" w:hanging="360"/>
      </w:pPr>
      <w:rPr>
        <w:rFonts w:hint="default"/>
        <w:b/>
        <w:i w:val="0"/>
        <w:caps/>
      </w:rPr>
    </w:lvl>
    <w:lvl w:ilvl="1">
      <w:start w:val="1"/>
      <w:numFmt w:val="decimal"/>
      <w:lvlText w:val="Schedule %2."/>
      <w:lvlJc w:val="left"/>
      <w:pPr>
        <w:tabs>
          <w:tab w:val="num" w:pos="709"/>
        </w:tabs>
        <w:ind w:left="709" w:hanging="709"/>
      </w:pPr>
      <w:rPr>
        <w:rFonts w:hint="default"/>
        <w:b/>
        <w:i w:val="0"/>
        <w:caps/>
      </w:rPr>
    </w:lvl>
    <w:lvl w:ilvl="2">
      <w:start w:val="1"/>
      <w:numFmt w:val="decimal"/>
      <w:lvlText w:val="%2.%3."/>
      <w:lvlJc w:val="left"/>
      <w:pPr>
        <w:tabs>
          <w:tab w:val="num" w:pos="709"/>
        </w:tabs>
        <w:ind w:left="709" w:hanging="709"/>
      </w:pPr>
      <w:rPr>
        <w:rFonts w:hint="default"/>
      </w:rPr>
    </w:lvl>
    <w:lvl w:ilvl="3">
      <w:start w:val="1"/>
      <w:numFmt w:val="decimal"/>
      <w:lvlText w:val="%2.%3.%4"/>
      <w:lvlJc w:val="left"/>
      <w:pPr>
        <w:tabs>
          <w:tab w:val="num" w:pos="709"/>
        </w:tabs>
        <w:ind w:left="709" w:hanging="709"/>
      </w:pPr>
      <w:rPr>
        <w:rFonts w:hint="default"/>
      </w:rPr>
    </w:lvl>
    <w:lvl w:ilvl="4">
      <w:start w:val="1"/>
      <w:numFmt w:val="lowerLetter"/>
      <w:lvlText w:val="%5."/>
      <w:lvlJc w:val="left"/>
      <w:pPr>
        <w:tabs>
          <w:tab w:val="num" w:pos="1418"/>
        </w:tabs>
        <w:ind w:left="1418"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02142B"/>
    <w:multiLevelType w:val="multilevel"/>
    <w:tmpl w:val="8EC0F5B8"/>
    <w:numStyleLink w:val="ListNDNotarial"/>
  </w:abstractNum>
  <w:abstractNum w:abstractNumId="15" w15:restartNumberingAfterBreak="0">
    <w:nsid w:val="308A5834"/>
    <w:multiLevelType w:val="multilevel"/>
    <w:tmpl w:val="B2D4E014"/>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lvlText w:val="%6"/>
      <w:lvlJc w:val="left"/>
      <w:pPr>
        <w:tabs>
          <w:tab w:val="num" w:pos="1152"/>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lowerLetter"/>
      <w:lvlText w:val="%8)"/>
      <w:lvlJc w:val="left"/>
      <w:pPr>
        <w:tabs>
          <w:tab w:val="num" w:pos="4253"/>
        </w:tabs>
        <w:ind w:left="4253" w:hanging="709"/>
      </w:pPr>
      <w:rPr>
        <w:rFonts w:hint="default"/>
      </w:rPr>
    </w:lvl>
    <w:lvl w:ilvl="8">
      <w:start w:val="1"/>
      <w:numFmt w:val="lowerRoman"/>
      <w:lvlText w:val="%9)"/>
      <w:lvlJc w:val="left"/>
      <w:pPr>
        <w:tabs>
          <w:tab w:val="num" w:pos="4678"/>
        </w:tabs>
        <w:ind w:left="4678" w:hanging="425"/>
      </w:pPr>
      <w:rPr>
        <w:rFonts w:hint="default"/>
      </w:rPr>
    </w:lvl>
  </w:abstractNum>
  <w:abstractNum w:abstractNumId="16" w15:restartNumberingAfterBreak="0">
    <w:nsid w:val="310D0683"/>
    <w:multiLevelType w:val="multilevel"/>
    <w:tmpl w:val="8EC0F5B8"/>
    <w:styleLink w:val="ListNDNotarial"/>
    <w:lvl w:ilvl="0">
      <w:start w:val="1"/>
      <w:numFmt w:val="decimal"/>
      <w:suff w:val="nothing"/>
      <w:lvlText w:val="Artikel %1"/>
      <w:lvlJc w:val="left"/>
      <w:pPr>
        <w:ind w:left="709" w:hanging="709"/>
      </w:pPr>
      <w:rPr>
        <w:rFonts w:hint="default"/>
        <w:b/>
        <w:i w:val="0"/>
        <w:caps w:val="0"/>
      </w:rPr>
    </w:lvl>
    <w:lvl w:ilvl="1">
      <w:start w:val="1"/>
      <w:numFmt w:val="decimal"/>
      <w:lvlText w:val="%1.%2"/>
      <w:lvlJc w:val="left"/>
      <w:pPr>
        <w:tabs>
          <w:tab w:val="num" w:pos="709"/>
        </w:tabs>
        <w:ind w:left="709" w:hanging="709"/>
      </w:pPr>
      <w:rPr>
        <w:rFonts w:hint="default"/>
        <w:b/>
        <w:i w:val="0"/>
        <w:caps w:val="0"/>
      </w:rPr>
    </w:lvl>
    <w:lvl w:ilvl="2">
      <w:start w:val="1"/>
      <w:numFmt w:val="lowerLetter"/>
      <w:lvlText w:val="%3."/>
      <w:lvlJc w:val="left"/>
      <w:pPr>
        <w:tabs>
          <w:tab w:val="num" w:pos="1418"/>
        </w:tabs>
        <w:ind w:left="1418" w:hanging="709"/>
      </w:pPr>
      <w:rPr>
        <w:rFonts w:hint="default"/>
        <w:b/>
        <w:i w:val="0"/>
        <w:caps w:val="0"/>
      </w:rPr>
    </w:lvl>
    <w:lvl w:ilvl="3">
      <w:start w:val="1"/>
      <w:numFmt w:val="lowerLetter"/>
      <w:lvlText w:val="%4."/>
      <w:lvlJc w:val="left"/>
      <w:pPr>
        <w:tabs>
          <w:tab w:val="num" w:pos="709"/>
        </w:tabs>
        <w:ind w:left="709" w:hanging="709"/>
      </w:pPr>
      <w:rPr>
        <w:rFonts w:hint="default"/>
        <w:b/>
        <w:i w:val="0"/>
        <w:caps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B1221C"/>
    <w:multiLevelType w:val="multilevel"/>
    <w:tmpl w:val="5644D448"/>
    <w:numStyleLink w:val="ListNDVariantB"/>
  </w:abstractNum>
  <w:abstractNum w:abstractNumId="18" w15:restartNumberingAfterBreak="0">
    <w:nsid w:val="32923AEE"/>
    <w:multiLevelType w:val="multilevel"/>
    <w:tmpl w:val="314CBCC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5E141BF"/>
    <w:multiLevelType w:val="multilevel"/>
    <w:tmpl w:val="8AD0ECDA"/>
    <w:numStyleLink w:val="ListNDVariantA"/>
  </w:abstractNum>
  <w:abstractNum w:abstractNumId="20" w15:restartNumberingAfterBreak="0">
    <w:nsid w:val="382D4513"/>
    <w:multiLevelType w:val="multilevel"/>
    <w:tmpl w:val="8AD0ECDA"/>
    <w:styleLink w:val="ListNDVariantA"/>
    <w:lvl w:ilvl="0">
      <w:start w:val="1"/>
      <w:numFmt w:val="upperLetter"/>
      <w:pStyle w:val="NDVariantA1"/>
      <w:lvlText w:val="%1."/>
      <w:lvlJc w:val="left"/>
      <w:pPr>
        <w:tabs>
          <w:tab w:val="num" w:pos="709"/>
        </w:tabs>
        <w:ind w:left="709" w:hanging="709"/>
      </w:pPr>
      <w:rPr>
        <w:rFonts w:hint="default"/>
      </w:rPr>
    </w:lvl>
    <w:lvl w:ilvl="1">
      <w:start w:val="1"/>
      <w:numFmt w:val="lowerLetter"/>
      <w:pStyle w:val="NDVariantA2"/>
      <w:lvlText w:val="%2."/>
      <w:lvlJc w:val="left"/>
      <w:pPr>
        <w:tabs>
          <w:tab w:val="num" w:pos="1418"/>
        </w:tabs>
        <w:ind w:left="1418" w:hanging="709"/>
      </w:pPr>
      <w:rPr>
        <w:rFonts w:hint="default"/>
      </w:rPr>
    </w:lvl>
    <w:lvl w:ilvl="2">
      <w:start w:val="1"/>
      <w:numFmt w:val="lowerRoman"/>
      <w:pStyle w:val="NDVariantA3"/>
      <w:lvlText w:val="%3."/>
      <w:lvlJc w:val="left"/>
      <w:pPr>
        <w:tabs>
          <w:tab w:val="num" w:pos="2126"/>
        </w:tabs>
        <w:ind w:left="2126" w:hanging="708"/>
      </w:pPr>
      <w:rPr>
        <w:rFonts w:hint="default"/>
      </w:rPr>
    </w:lvl>
    <w:lvl w:ilvl="3">
      <w:start w:val="1"/>
      <w:numFmt w:val="bullet"/>
      <w:pStyle w:val="NDVariantA4"/>
      <w:lvlText w:val=""/>
      <w:lvlJc w:val="left"/>
      <w:pPr>
        <w:tabs>
          <w:tab w:val="num" w:pos="2126"/>
        </w:tabs>
        <w:ind w:left="2126" w:hanging="708"/>
      </w:pPr>
      <w:rPr>
        <w:rFonts w:ascii="Symbol" w:hAnsi="Symbol" w:hint="default"/>
      </w:rPr>
    </w:lvl>
    <w:lvl w:ilvl="4">
      <w:start w:val="1"/>
      <w:numFmt w:val="bullet"/>
      <w:pStyle w:val="NDVariantA5"/>
      <w:lvlText w:val="-"/>
      <w:lvlJc w:val="left"/>
      <w:pPr>
        <w:tabs>
          <w:tab w:val="num" w:pos="2835"/>
        </w:tabs>
        <w:ind w:left="2835" w:hanging="709"/>
      </w:pPr>
      <w:rPr>
        <w:rFonts w:ascii="Calibri" w:hAnsi="Calibri"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D256963"/>
    <w:multiLevelType w:val="multilevel"/>
    <w:tmpl w:val="5644D448"/>
    <w:styleLink w:val="ListNDVariantB"/>
    <w:lvl w:ilvl="0">
      <w:start w:val="1"/>
      <w:numFmt w:val="decimal"/>
      <w:pStyle w:val="NDVariantB1"/>
      <w:lvlText w:val="%1."/>
      <w:lvlJc w:val="left"/>
      <w:pPr>
        <w:tabs>
          <w:tab w:val="num" w:pos="-31680"/>
        </w:tabs>
        <w:ind w:left="709" w:hanging="709"/>
      </w:pPr>
      <w:rPr>
        <w:rFonts w:hint="default"/>
      </w:rPr>
    </w:lvl>
    <w:lvl w:ilvl="1">
      <w:start w:val="1"/>
      <w:numFmt w:val="decimal"/>
      <w:pStyle w:val="NDVariantB2"/>
      <w:lvlText w:val="%1.%2"/>
      <w:lvlJc w:val="left"/>
      <w:pPr>
        <w:tabs>
          <w:tab w:val="num" w:pos="709"/>
        </w:tabs>
        <w:ind w:left="709" w:hanging="709"/>
      </w:pPr>
      <w:rPr>
        <w:rFonts w:hint="default"/>
      </w:rPr>
    </w:lvl>
    <w:lvl w:ilvl="2">
      <w:start w:val="1"/>
      <w:numFmt w:val="decimal"/>
      <w:pStyle w:val="NDVariantB3"/>
      <w:lvlText w:val="%1.%2.%3"/>
      <w:lvlJc w:val="left"/>
      <w:pPr>
        <w:tabs>
          <w:tab w:val="num" w:pos="709"/>
        </w:tabs>
        <w:ind w:left="709" w:hanging="709"/>
      </w:pPr>
      <w:rPr>
        <w:rFonts w:hint="default"/>
      </w:rPr>
    </w:lvl>
    <w:lvl w:ilvl="3">
      <w:start w:val="1"/>
      <w:numFmt w:val="lowerLetter"/>
      <w:pStyle w:val="NDVariantB4"/>
      <w:lvlText w:val="%4."/>
      <w:lvlJc w:val="left"/>
      <w:pPr>
        <w:tabs>
          <w:tab w:val="num" w:pos="1418"/>
        </w:tabs>
        <w:ind w:left="1418" w:hanging="709"/>
      </w:pPr>
      <w:rPr>
        <w:rFonts w:hint="default"/>
      </w:rPr>
    </w:lvl>
    <w:lvl w:ilvl="4">
      <w:start w:val="1"/>
      <w:numFmt w:val="lowerRoman"/>
      <w:pStyle w:val="NDVariantB5"/>
      <w:lvlText w:val="%5."/>
      <w:lvlJc w:val="left"/>
      <w:pPr>
        <w:tabs>
          <w:tab w:val="num" w:pos="2126"/>
        </w:tabs>
        <w:ind w:left="2126" w:hanging="70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ECC47F4"/>
    <w:multiLevelType w:val="hybridMultilevel"/>
    <w:tmpl w:val="8A0EE49C"/>
    <w:lvl w:ilvl="0" w:tplc="A8D43C9C">
      <w:start w:val="1"/>
      <w:numFmt w:val="bullet"/>
      <w:pStyle w:val="NDBullet"/>
      <w:lvlText w:val=""/>
      <w:lvlJc w:val="left"/>
      <w:pPr>
        <w:ind w:left="709" w:hanging="709"/>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467B0F0D"/>
    <w:multiLevelType w:val="multilevel"/>
    <w:tmpl w:val="B6AC70F0"/>
    <w:numStyleLink w:val="ListNDStandard"/>
  </w:abstractNum>
  <w:abstractNum w:abstractNumId="24" w15:restartNumberingAfterBreak="0">
    <w:nsid w:val="47CA666B"/>
    <w:multiLevelType w:val="multilevel"/>
    <w:tmpl w:val="B6AC70F0"/>
    <w:numStyleLink w:val="ListNDStandard"/>
  </w:abstractNum>
  <w:abstractNum w:abstractNumId="25" w15:restartNumberingAfterBreak="0">
    <w:nsid w:val="47EA200E"/>
    <w:multiLevelType w:val="multilevel"/>
    <w:tmpl w:val="0E74BE9A"/>
    <w:numStyleLink w:val="ListNDContinuousNumbering"/>
  </w:abstractNum>
  <w:abstractNum w:abstractNumId="26" w15:restartNumberingAfterBreak="0">
    <w:nsid w:val="4D910C36"/>
    <w:multiLevelType w:val="multilevel"/>
    <w:tmpl w:val="B6AC70F0"/>
    <w:numStyleLink w:val="ListNDStandard"/>
  </w:abstractNum>
  <w:abstractNum w:abstractNumId="27" w15:restartNumberingAfterBreak="0">
    <w:nsid w:val="591D7C0E"/>
    <w:multiLevelType w:val="multilevel"/>
    <w:tmpl w:val="8EC0F5B8"/>
    <w:numStyleLink w:val="ListNDNotarial"/>
  </w:abstractNum>
  <w:abstractNum w:abstractNumId="28" w15:restartNumberingAfterBreak="0">
    <w:nsid w:val="5D695F01"/>
    <w:multiLevelType w:val="multilevel"/>
    <w:tmpl w:val="B6AC70F0"/>
    <w:styleLink w:val="ListNDStandard"/>
    <w:lvl w:ilvl="0">
      <w:start w:val="1"/>
      <w:numFmt w:val="decimal"/>
      <w:pStyle w:val="NDHeading1"/>
      <w:lvlText w:val="%1"/>
      <w:lvlJc w:val="left"/>
      <w:pPr>
        <w:tabs>
          <w:tab w:val="num" w:pos="709"/>
        </w:tabs>
        <w:ind w:left="709" w:hanging="709"/>
      </w:pPr>
      <w:rPr>
        <w:rFonts w:hint="default"/>
      </w:rPr>
    </w:lvl>
    <w:lvl w:ilvl="1">
      <w:start w:val="1"/>
      <w:numFmt w:val="decimal"/>
      <w:pStyle w:val="NDNumber2"/>
      <w:lvlText w:val="%1.%2"/>
      <w:lvlJc w:val="left"/>
      <w:pPr>
        <w:tabs>
          <w:tab w:val="num" w:pos="709"/>
        </w:tabs>
        <w:ind w:left="709" w:hanging="709"/>
      </w:pPr>
      <w:rPr>
        <w:rFonts w:hint="default"/>
      </w:rPr>
    </w:lvl>
    <w:lvl w:ilvl="2">
      <w:start w:val="1"/>
      <w:numFmt w:val="decimal"/>
      <w:pStyle w:val="NDNumber3"/>
      <w:lvlText w:val="%1.%2.%3"/>
      <w:lvlJc w:val="left"/>
      <w:pPr>
        <w:tabs>
          <w:tab w:val="num" w:pos="709"/>
        </w:tabs>
        <w:ind w:left="709" w:hanging="709"/>
      </w:pPr>
      <w:rPr>
        <w:rFonts w:hint="default"/>
      </w:rPr>
    </w:lvl>
    <w:lvl w:ilvl="3">
      <w:start w:val="1"/>
      <w:numFmt w:val="lowerLetter"/>
      <w:pStyle w:val="NDNumber4"/>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pStyle w:val="NDNumber5"/>
      <w:lvlText w:val="%6"/>
      <w:lvlJc w:val="left"/>
      <w:pPr>
        <w:tabs>
          <w:tab w:val="num" w:pos="1152"/>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lowerLetter"/>
      <w:lvlText w:val="%8)"/>
      <w:lvlJc w:val="left"/>
      <w:pPr>
        <w:tabs>
          <w:tab w:val="num" w:pos="4253"/>
        </w:tabs>
        <w:ind w:left="4253" w:hanging="709"/>
      </w:pPr>
      <w:rPr>
        <w:rFonts w:hint="default"/>
      </w:rPr>
    </w:lvl>
    <w:lvl w:ilvl="8">
      <w:start w:val="1"/>
      <w:numFmt w:val="lowerRoman"/>
      <w:lvlText w:val="%9)"/>
      <w:lvlJc w:val="left"/>
      <w:pPr>
        <w:tabs>
          <w:tab w:val="num" w:pos="4678"/>
        </w:tabs>
        <w:ind w:left="4678" w:hanging="425"/>
      </w:pPr>
      <w:rPr>
        <w:rFonts w:hint="default"/>
      </w:rPr>
    </w:lvl>
  </w:abstractNum>
  <w:abstractNum w:abstractNumId="29" w15:restartNumberingAfterBreak="0">
    <w:nsid w:val="5F615ADB"/>
    <w:multiLevelType w:val="hybridMultilevel"/>
    <w:tmpl w:val="7E7CC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F661DEA"/>
    <w:multiLevelType w:val="multilevel"/>
    <w:tmpl w:val="0E74BE9A"/>
    <w:numStyleLink w:val="ListNDContinuousNumbering"/>
  </w:abstractNum>
  <w:abstractNum w:abstractNumId="31" w15:restartNumberingAfterBreak="0">
    <w:nsid w:val="6BF90F8F"/>
    <w:multiLevelType w:val="multilevel"/>
    <w:tmpl w:val="75EC5C84"/>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lvlText w:val="%6"/>
      <w:lvlJc w:val="left"/>
      <w:pPr>
        <w:tabs>
          <w:tab w:val="num" w:pos="1152"/>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lowerLetter"/>
      <w:lvlText w:val="%8)"/>
      <w:lvlJc w:val="left"/>
      <w:pPr>
        <w:tabs>
          <w:tab w:val="num" w:pos="4253"/>
        </w:tabs>
        <w:ind w:left="4253" w:hanging="709"/>
      </w:pPr>
      <w:rPr>
        <w:rFonts w:hint="default"/>
      </w:rPr>
    </w:lvl>
    <w:lvl w:ilvl="8">
      <w:start w:val="1"/>
      <w:numFmt w:val="lowerRoman"/>
      <w:lvlText w:val="%9)"/>
      <w:lvlJc w:val="left"/>
      <w:pPr>
        <w:tabs>
          <w:tab w:val="num" w:pos="4678"/>
        </w:tabs>
        <w:ind w:left="4678" w:hanging="425"/>
      </w:pPr>
      <w:rPr>
        <w:rFonts w:hint="default"/>
      </w:rPr>
    </w:lvl>
  </w:abstractNum>
  <w:abstractNum w:abstractNumId="32" w15:restartNumberingAfterBreak="0">
    <w:nsid w:val="70B40038"/>
    <w:multiLevelType w:val="multilevel"/>
    <w:tmpl w:val="57500CE8"/>
    <w:name w:val="ND Notarial List"/>
    <w:lvl w:ilvl="0">
      <w:start w:val="1"/>
      <w:numFmt w:val="decimal"/>
      <w:lvlRestart w:val="0"/>
      <w:pStyle w:val="NDNotarial1"/>
      <w:suff w:val="nothing"/>
      <w:lvlText w:val="Article %1"/>
      <w:lvlJc w:val="left"/>
      <w:pPr>
        <w:ind w:left="709" w:hanging="709"/>
      </w:pPr>
      <w:rPr>
        <w:rFonts w:hint="default"/>
        <w:b/>
        <w:i w:val="0"/>
        <w:caps w:val="0"/>
      </w:rPr>
    </w:lvl>
    <w:lvl w:ilvl="1">
      <w:start w:val="1"/>
      <w:numFmt w:val="decimal"/>
      <w:pStyle w:val="NDNotarial2"/>
      <w:lvlText w:val="%1.%2"/>
      <w:lvlJc w:val="left"/>
      <w:pPr>
        <w:tabs>
          <w:tab w:val="num" w:pos="709"/>
        </w:tabs>
        <w:ind w:left="709" w:hanging="709"/>
      </w:pPr>
      <w:rPr>
        <w:rFonts w:hint="default"/>
        <w:b/>
        <w:i w:val="0"/>
        <w:caps w:val="0"/>
      </w:rPr>
    </w:lvl>
    <w:lvl w:ilvl="2">
      <w:start w:val="1"/>
      <w:numFmt w:val="lowerLetter"/>
      <w:pStyle w:val="NDNotarial3"/>
      <w:lvlText w:val="%3."/>
      <w:lvlJc w:val="left"/>
      <w:pPr>
        <w:tabs>
          <w:tab w:val="num" w:pos="1417"/>
        </w:tabs>
        <w:ind w:left="1417" w:hanging="708"/>
      </w:pPr>
      <w:rPr>
        <w:rFonts w:hint="default"/>
        <w:b/>
        <w:i w:val="0"/>
        <w:caps w:val="0"/>
      </w:rPr>
    </w:lvl>
    <w:lvl w:ilvl="3">
      <w:start w:val="1"/>
      <w:numFmt w:val="lowerRoman"/>
      <w:pStyle w:val="NDNotarial4"/>
      <w:lvlText w:val="%4."/>
      <w:lvlJc w:val="left"/>
      <w:pPr>
        <w:tabs>
          <w:tab w:val="num" w:pos="2126"/>
        </w:tabs>
        <w:ind w:left="2126" w:hanging="709"/>
      </w:pPr>
      <w:rPr>
        <w:rFonts w:hint="default"/>
        <w:b/>
        <w:i w:val="0"/>
        <w:caps w:val="0"/>
      </w:rPr>
    </w:lvl>
    <w:lvl w:ilvl="4">
      <w:start w:val="1"/>
      <w:numFmt w:val="lowerLetter"/>
      <w:lvlRestart w:val="1"/>
      <w:pStyle w:val="NDNotarialLowerCase"/>
      <w:lvlText w:val="%5."/>
      <w:lvlJc w:val="left"/>
      <w:pPr>
        <w:tabs>
          <w:tab w:val="num" w:pos="709"/>
        </w:tabs>
        <w:ind w:left="709" w:hanging="709"/>
      </w:pPr>
      <w:rPr>
        <w:rFonts w:hint="default"/>
        <w:b/>
        <w:i w:val="0"/>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num w:numId="1" w16cid:durableId="111364063">
    <w:abstractNumId w:val="31"/>
  </w:num>
  <w:num w:numId="2" w16cid:durableId="1688406383">
    <w:abstractNumId w:val="20"/>
  </w:num>
  <w:num w:numId="3" w16cid:durableId="11349526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0401668">
    <w:abstractNumId w:val="13"/>
  </w:num>
  <w:num w:numId="5" w16cid:durableId="21176778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5153578">
    <w:abstractNumId w:val="10"/>
  </w:num>
  <w:num w:numId="7" w16cid:durableId="1992100247">
    <w:abstractNumId w:val="28"/>
  </w:num>
  <w:num w:numId="8" w16cid:durableId="540941913">
    <w:abstractNumId w:val="24"/>
  </w:num>
  <w:num w:numId="9" w16cid:durableId="1466043383">
    <w:abstractNumId w:val="21"/>
  </w:num>
  <w:num w:numId="10" w16cid:durableId="9244128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9651845">
    <w:abstractNumId w:val="19"/>
  </w:num>
  <w:num w:numId="12" w16cid:durableId="1412191315">
    <w:abstractNumId w:val="16"/>
  </w:num>
  <w:num w:numId="13" w16cid:durableId="8502927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5933519">
    <w:abstractNumId w:val="17"/>
  </w:num>
  <w:num w:numId="15" w16cid:durableId="1326012706">
    <w:abstractNumId w:val="15"/>
  </w:num>
  <w:num w:numId="16" w16cid:durableId="1463687938">
    <w:abstractNumId w:val="22"/>
  </w:num>
  <w:num w:numId="17" w16cid:durableId="1266114666">
    <w:abstractNumId w:val="22"/>
    <w:lvlOverride w:ilvl="0">
      <w:startOverride w:val="1"/>
    </w:lvlOverride>
  </w:num>
  <w:num w:numId="18" w16cid:durableId="1490634342">
    <w:abstractNumId w:val="12"/>
  </w:num>
  <w:num w:numId="19" w16cid:durableId="963925038">
    <w:abstractNumId w:val="27"/>
  </w:num>
  <w:num w:numId="20" w16cid:durableId="1632176944">
    <w:abstractNumId w:val="14"/>
    <w:lvlOverride w:ilvl="0">
      <w:lvl w:ilvl="0">
        <w:start w:val="1"/>
        <w:numFmt w:val="decimal"/>
        <w:suff w:val="nothing"/>
        <w:lvlText w:val="Artikel %1"/>
        <w:lvlJc w:val="left"/>
        <w:pPr>
          <w:ind w:left="1419" w:hanging="709"/>
        </w:pPr>
        <w:rPr>
          <w:rFonts w:hint="default"/>
          <w:b/>
          <w:i w:val="0"/>
          <w:caps w:val="0"/>
        </w:rPr>
      </w:lvl>
    </w:lvlOverride>
  </w:num>
  <w:num w:numId="21" w16cid:durableId="1483623679">
    <w:abstractNumId w:val="32"/>
  </w:num>
  <w:num w:numId="22" w16cid:durableId="789934687">
    <w:abstractNumId w:val="11"/>
  </w:num>
  <w:num w:numId="23" w16cid:durableId="939458895">
    <w:abstractNumId w:val="30"/>
  </w:num>
  <w:num w:numId="24" w16cid:durableId="1091588019">
    <w:abstractNumId w:val="25"/>
  </w:num>
  <w:num w:numId="25" w16cid:durableId="912087608">
    <w:abstractNumId w:val="18"/>
  </w:num>
  <w:num w:numId="26" w16cid:durableId="815757427">
    <w:abstractNumId w:val="18"/>
  </w:num>
  <w:num w:numId="27" w16cid:durableId="1244098192">
    <w:abstractNumId w:val="18"/>
  </w:num>
  <w:num w:numId="28" w16cid:durableId="350912217">
    <w:abstractNumId w:val="18"/>
  </w:num>
  <w:num w:numId="29" w16cid:durableId="235868809">
    <w:abstractNumId w:val="18"/>
  </w:num>
  <w:num w:numId="30" w16cid:durableId="1235123028">
    <w:abstractNumId w:val="18"/>
  </w:num>
  <w:num w:numId="31" w16cid:durableId="2032560696">
    <w:abstractNumId w:val="26"/>
  </w:num>
  <w:num w:numId="32" w16cid:durableId="1337153185">
    <w:abstractNumId w:val="23"/>
  </w:num>
  <w:num w:numId="33" w16cid:durableId="1659572693">
    <w:abstractNumId w:val="9"/>
  </w:num>
  <w:num w:numId="34" w16cid:durableId="1308700739">
    <w:abstractNumId w:val="7"/>
  </w:num>
  <w:num w:numId="35" w16cid:durableId="683164922">
    <w:abstractNumId w:val="6"/>
  </w:num>
  <w:num w:numId="36" w16cid:durableId="2108769685">
    <w:abstractNumId w:val="5"/>
  </w:num>
  <w:num w:numId="37" w16cid:durableId="399864102">
    <w:abstractNumId w:val="4"/>
  </w:num>
  <w:num w:numId="38" w16cid:durableId="1771047284">
    <w:abstractNumId w:val="8"/>
  </w:num>
  <w:num w:numId="39" w16cid:durableId="438910591">
    <w:abstractNumId w:val="3"/>
  </w:num>
  <w:num w:numId="40" w16cid:durableId="756827437">
    <w:abstractNumId w:val="2"/>
  </w:num>
  <w:num w:numId="41" w16cid:durableId="1244948948">
    <w:abstractNumId w:val="1"/>
  </w:num>
  <w:num w:numId="42" w16cid:durableId="250282138">
    <w:abstractNumId w:val="0"/>
  </w:num>
  <w:num w:numId="43" w16cid:durableId="20418518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lish"/>
    <w:docVar w:name="TMS_CultureID_Orig" w:val="English"/>
    <w:docVar w:name="TMS_OfficeID" w:val="Brussels"/>
    <w:docVar w:name="TMS_OfficeID_Orig" w:val="Brussels"/>
    <w:docVar w:name="TMS_TEMPLATE_ID" w:val="AgreementBRU"/>
  </w:docVars>
  <w:rsids>
    <w:rsidRoot w:val="00064B23"/>
    <w:rsid w:val="00015D4F"/>
    <w:rsid w:val="0003545D"/>
    <w:rsid w:val="00044C3D"/>
    <w:rsid w:val="00044E5C"/>
    <w:rsid w:val="00051D43"/>
    <w:rsid w:val="00064B23"/>
    <w:rsid w:val="000835AB"/>
    <w:rsid w:val="00093AC1"/>
    <w:rsid w:val="000A064A"/>
    <w:rsid w:val="000A4CB4"/>
    <w:rsid w:val="000B531E"/>
    <w:rsid w:val="000F0D72"/>
    <w:rsid w:val="00100C80"/>
    <w:rsid w:val="00101241"/>
    <w:rsid w:val="001060FD"/>
    <w:rsid w:val="001138DB"/>
    <w:rsid w:val="00116C4D"/>
    <w:rsid w:val="0013612A"/>
    <w:rsid w:val="00151490"/>
    <w:rsid w:val="001570C6"/>
    <w:rsid w:val="001627B5"/>
    <w:rsid w:val="0016377F"/>
    <w:rsid w:val="00164EBC"/>
    <w:rsid w:val="00176254"/>
    <w:rsid w:val="00176C5F"/>
    <w:rsid w:val="00191C60"/>
    <w:rsid w:val="00193306"/>
    <w:rsid w:val="00194B5A"/>
    <w:rsid w:val="001B2AFE"/>
    <w:rsid w:val="001E7A46"/>
    <w:rsid w:val="00201185"/>
    <w:rsid w:val="0020434F"/>
    <w:rsid w:val="00206333"/>
    <w:rsid w:val="002068C6"/>
    <w:rsid w:val="0023647D"/>
    <w:rsid w:val="00242E05"/>
    <w:rsid w:val="0025281C"/>
    <w:rsid w:val="00260099"/>
    <w:rsid w:val="00272BDC"/>
    <w:rsid w:val="0027748B"/>
    <w:rsid w:val="002777C3"/>
    <w:rsid w:val="002A326B"/>
    <w:rsid w:val="002A4EFB"/>
    <w:rsid w:val="002A72DF"/>
    <w:rsid w:val="002A7C1E"/>
    <w:rsid w:val="002B301D"/>
    <w:rsid w:val="002C5321"/>
    <w:rsid w:val="002D67A8"/>
    <w:rsid w:val="002F7CFF"/>
    <w:rsid w:val="003341F6"/>
    <w:rsid w:val="003345D7"/>
    <w:rsid w:val="00345945"/>
    <w:rsid w:val="003706C2"/>
    <w:rsid w:val="00372FF0"/>
    <w:rsid w:val="0038510B"/>
    <w:rsid w:val="00386553"/>
    <w:rsid w:val="003A7FE1"/>
    <w:rsid w:val="003B0BAB"/>
    <w:rsid w:val="003B1BF4"/>
    <w:rsid w:val="003B44BC"/>
    <w:rsid w:val="003C0F6E"/>
    <w:rsid w:val="003F29D3"/>
    <w:rsid w:val="00404609"/>
    <w:rsid w:val="004078CF"/>
    <w:rsid w:val="00414ED0"/>
    <w:rsid w:val="00420CC5"/>
    <w:rsid w:val="00445D90"/>
    <w:rsid w:val="00455382"/>
    <w:rsid w:val="00455A1A"/>
    <w:rsid w:val="00457E41"/>
    <w:rsid w:val="00462B65"/>
    <w:rsid w:val="00464057"/>
    <w:rsid w:val="00466AC9"/>
    <w:rsid w:val="004802F0"/>
    <w:rsid w:val="00493ADC"/>
    <w:rsid w:val="004A360E"/>
    <w:rsid w:val="004A4516"/>
    <w:rsid w:val="004B6CEA"/>
    <w:rsid w:val="004D23D0"/>
    <w:rsid w:val="004D5BE6"/>
    <w:rsid w:val="004D760D"/>
    <w:rsid w:val="004D78CD"/>
    <w:rsid w:val="004E0B29"/>
    <w:rsid w:val="004E3F51"/>
    <w:rsid w:val="004F6717"/>
    <w:rsid w:val="0050793D"/>
    <w:rsid w:val="0053017C"/>
    <w:rsid w:val="00543F84"/>
    <w:rsid w:val="005502BC"/>
    <w:rsid w:val="00566B4A"/>
    <w:rsid w:val="0057018F"/>
    <w:rsid w:val="00580E1F"/>
    <w:rsid w:val="00583F5D"/>
    <w:rsid w:val="005876C8"/>
    <w:rsid w:val="005929D7"/>
    <w:rsid w:val="005E2F71"/>
    <w:rsid w:val="005F18A8"/>
    <w:rsid w:val="005F524A"/>
    <w:rsid w:val="00600524"/>
    <w:rsid w:val="00600834"/>
    <w:rsid w:val="00602A20"/>
    <w:rsid w:val="00605657"/>
    <w:rsid w:val="00622966"/>
    <w:rsid w:val="006330D1"/>
    <w:rsid w:val="00645816"/>
    <w:rsid w:val="0065145E"/>
    <w:rsid w:val="006641F9"/>
    <w:rsid w:val="00665A99"/>
    <w:rsid w:val="00676ECD"/>
    <w:rsid w:val="006919E4"/>
    <w:rsid w:val="006A02A6"/>
    <w:rsid w:val="006B2659"/>
    <w:rsid w:val="006C79D1"/>
    <w:rsid w:val="006D2BEA"/>
    <w:rsid w:val="006E2890"/>
    <w:rsid w:val="006E4E77"/>
    <w:rsid w:val="00703EDF"/>
    <w:rsid w:val="00712F5F"/>
    <w:rsid w:val="0073359A"/>
    <w:rsid w:val="007546DD"/>
    <w:rsid w:val="007555B6"/>
    <w:rsid w:val="00761BF6"/>
    <w:rsid w:val="00770C28"/>
    <w:rsid w:val="007A33BD"/>
    <w:rsid w:val="007D4B28"/>
    <w:rsid w:val="007D6E17"/>
    <w:rsid w:val="007F453E"/>
    <w:rsid w:val="008008A1"/>
    <w:rsid w:val="00803C10"/>
    <w:rsid w:val="00805591"/>
    <w:rsid w:val="008156F4"/>
    <w:rsid w:val="00841992"/>
    <w:rsid w:val="00846FD1"/>
    <w:rsid w:val="00855E5F"/>
    <w:rsid w:val="008622A5"/>
    <w:rsid w:val="00877BC4"/>
    <w:rsid w:val="00885762"/>
    <w:rsid w:val="008972AA"/>
    <w:rsid w:val="008A542B"/>
    <w:rsid w:val="008A7691"/>
    <w:rsid w:val="008B05AC"/>
    <w:rsid w:val="008C16B0"/>
    <w:rsid w:val="008C554B"/>
    <w:rsid w:val="008E1872"/>
    <w:rsid w:val="008E2CB9"/>
    <w:rsid w:val="008E37EF"/>
    <w:rsid w:val="008E6BBA"/>
    <w:rsid w:val="008F46B3"/>
    <w:rsid w:val="00905C1D"/>
    <w:rsid w:val="00907396"/>
    <w:rsid w:val="00925746"/>
    <w:rsid w:val="009351D4"/>
    <w:rsid w:val="009512BC"/>
    <w:rsid w:val="009549EE"/>
    <w:rsid w:val="00960881"/>
    <w:rsid w:val="00976A80"/>
    <w:rsid w:val="009A54F3"/>
    <w:rsid w:val="009B0EDE"/>
    <w:rsid w:val="009C37BC"/>
    <w:rsid w:val="009C389F"/>
    <w:rsid w:val="009C45F7"/>
    <w:rsid w:val="009C5E8F"/>
    <w:rsid w:val="009E3FBD"/>
    <w:rsid w:val="009F1C29"/>
    <w:rsid w:val="009F1CBB"/>
    <w:rsid w:val="00A10AE0"/>
    <w:rsid w:val="00A250E0"/>
    <w:rsid w:val="00A350F7"/>
    <w:rsid w:val="00A40E04"/>
    <w:rsid w:val="00A50FED"/>
    <w:rsid w:val="00A74E44"/>
    <w:rsid w:val="00AA14F4"/>
    <w:rsid w:val="00AB5158"/>
    <w:rsid w:val="00AC0599"/>
    <w:rsid w:val="00AC5285"/>
    <w:rsid w:val="00AE1CAA"/>
    <w:rsid w:val="00AE28AA"/>
    <w:rsid w:val="00AF0D7F"/>
    <w:rsid w:val="00B00EC2"/>
    <w:rsid w:val="00B04590"/>
    <w:rsid w:val="00B055E8"/>
    <w:rsid w:val="00B13929"/>
    <w:rsid w:val="00B147B4"/>
    <w:rsid w:val="00B21CAB"/>
    <w:rsid w:val="00B25E0D"/>
    <w:rsid w:val="00B31F8B"/>
    <w:rsid w:val="00B474E8"/>
    <w:rsid w:val="00B50140"/>
    <w:rsid w:val="00B512E0"/>
    <w:rsid w:val="00B63592"/>
    <w:rsid w:val="00B716F8"/>
    <w:rsid w:val="00B71A39"/>
    <w:rsid w:val="00B8694D"/>
    <w:rsid w:val="00BA0F79"/>
    <w:rsid w:val="00BA582A"/>
    <w:rsid w:val="00BE7DB9"/>
    <w:rsid w:val="00C02482"/>
    <w:rsid w:val="00C14EB9"/>
    <w:rsid w:val="00C17286"/>
    <w:rsid w:val="00C3031D"/>
    <w:rsid w:val="00C31756"/>
    <w:rsid w:val="00C33011"/>
    <w:rsid w:val="00C343F6"/>
    <w:rsid w:val="00C4180C"/>
    <w:rsid w:val="00C41FEF"/>
    <w:rsid w:val="00C5248E"/>
    <w:rsid w:val="00C81736"/>
    <w:rsid w:val="00C97438"/>
    <w:rsid w:val="00C979A9"/>
    <w:rsid w:val="00CC233F"/>
    <w:rsid w:val="00CD2DD3"/>
    <w:rsid w:val="00CD68BB"/>
    <w:rsid w:val="00CF0C2F"/>
    <w:rsid w:val="00CF7957"/>
    <w:rsid w:val="00D05D0E"/>
    <w:rsid w:val="00D14237"/>
    <w:rsid w:val="00D2677F"/>
    <w:rsid w:val="00D30CBD"/>
    <w:rsid w:val="00D43C7C"/>
    <w:rsid w:val="00D505E6"/>
    <w:rsid w:val="00D53717"/>
    <w:rsid w:val="00D54129"/>
    <w:rsid w:val="00D60D03"/>
    <w:rsid w:val="00D8197C"/>
    <w:rsid w:val="00D96320"/>
    <w:rsid w:val="00D96D43"/>
    <w:rsid w:val="00D96DDD"/>
    <w:rsid w:val="00DA7AF1"/>
    <w:rsid w:val="00DB1661"/>
    <w:rsid w:val="00DB3C96"/>
    <w:rsid w:val="00DD702C"/>
    <w:rsid w:val="00DE2A28"/>
    <w:rsid w:val="00DE4ACA"/>
    <w:rsid w:val="00DF6E2D"/>
    <w:rsid w:val="00E147B9"/>
    <w:rsid w:val="00E15448"/>
    <w:rsid w:val="00E16E95"/>
    <w:rsid w:val="00E23D22"/>
    <w:rsid w:val="00E3281C"/>
    <w:rsid w:val="00E424DF"/>
    <w:rsid w:val="00E51D18"/>
    <w:rsid w:val="00E6477F"/>
    <w:rsid w:val="00E71096"/>
    <w:rsid w:val="00E716F6"/>
    <w:rsid w:val="00E85890"/>
    <w:rsid w:val="00E877FB"/>
    <w:rsid w:val="00E95447"/>
    <w:rsid w:val="00EA5D4F"/>
    <w:rsid w:val="00EB0741"/>
    <w:rsid w:val="00EB211D"/>
    <w:rsid w:val="00EE2E50"/>
    <w:rsid w:val="00F01003"/>
    <w:rsid w:val="00F07EA1"/>
    <w:rsid w:val="00F27B5C"/>
    <w:rsid w:val="00F3127E"/>
    <w:rsid w:val="00F37AA8"/>
    <w:rsid w:val="00F431FF"/>
    <w:rsid w:val="00F6388D"/>
    <w:rsid w:val="00F830B1"/>
    <w:rsid w:val="00F93004"/>
    <w:rsid w:val="00F94869"/>
    <w:rsid w:val="00F96A64"/>
    <w:rsid w:val="00F96D6E"/>
    <w:rsid w:val="00FB111E"/>
    <w:rsid w:val="00FC5999"/>
    <w:rsid w:val="00FD3D25"/>
    <w:rsid w:val="00FE7AF0"/>
    <w:rsid w:val="00FF04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30461"/>
  <w15:docId w15:val="{D7DE7536-2BDA-4809-BDA6-4C0F411E4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qFormat="1"/>
    <w:lsdException w:name="Body Text 3" w:semiHidden="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064B23"/>
  </w:style>
  <w:style w:type="paragraph" w:styleId="Titre1">
    <w:name w:val="heading 1"/>
    <w:basedOn w:val="Normal"/>
    <w:next w:val="Normal"/>
    <w:link w:val="Titre1Car"/>
    <w:uiPriority w:val="9"/>
    <w:semiHidden/>
    <w:qFormat/>
    <w:rsid w:val="00455A1A"/>
    <w:pPr>
      <w:keepNext/>
      <w:keepLines/>
      <w:spacing w:before="360" w:after="0"/>
      <w:outlineLvl w:val="0"/>
    </w:pPr>
    <w:rPr>
      <w:rFonts w:asciiTheme="majorHAnsi" w:eastAsiaTheme="majorEastAsia" w:hAnsiTheme="majorHAnsi" w:cstheme="majorBidi"/>
      <w:b/>
      <w:bCs/>
      <w:color w:val="8E6887" w:themeColor="accent1" w:themeShade="BF"/>
      <w:sz w:val="28"/>
      <w:szCs w:val="28"/>
    </w:rPr>
  </w:style>
  <w:style w:type="paragraph" w:styleId="Titre2">
    <w:name w:val="heading 2"/>
    <w:basedOn w:val="Normal"/>
    <w:next w:val="Normal"/>
    <w:link w:val="Titre2Car"/>
    <w:uiPriority w:val="9"/>
    <w:semiHidden/>
    <w:qFormat/>
    <w:rsid w:val="00455A1A"/>
    <w:pPr>
      <w:keepNext/>
      <w:keepLines/>
      <w:spacing w:before="200" w:after="0"/>
      <w:outlineLvl w:val="1"/>
    </w:pPr>
    <w:rPr>
      <w:rFonts w:asciiTheme="majorHAnsi" w:eastAsiaTheme="majorEastAsia" w:hAnsiTheme="majorHAnsi" w:cstheme="majorBidi"/>
      <w:b/>
      <w:bCs/>
      <w:color w:val="B397AE" w:themeColor="accent1"/>
      <w:sz w:val="24"/>
      <w:szCs w:val="26"/>
    </w:rPr>
  </w:style>
  <w:style w:type="paragraph" w:styleId="Titre3">
    <w:name w:val="heading 3"/>
    <w:basedOn w:val="Normal"/>
    <w:next w:val="Normal"/>
    <w:link w:val="Titre3Car"/>
    <w:uiPriority w:val="9"/>
    <w:semiHidden/>
    <w:qFormat/>
    <w:rsid w:val="00455A1A"/>
    <w:pPr>
      <w:keepNext/>
      <w:keepLines/>
      <w:spacing w:before="120" w:after="0"/>
      <w:outlineLvl w:val="2"/>
    </w:pPr>
    <w:rPr>
      <w:rFonts w:asciiTheme="majorHAnsi" w:eastAsiaTheme="majorEastAsia" w:hAnsiTheme="majorHAnsi" w:cstheme="majorBidi"/>
      <w:b/>
      <w:bCs/>
      <w:color w:val="1566A1"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semiHidden/>
    <w:rsid w:val="000A064A"/>
    <w:rPr>
      <w:rFonts w:asciiTheme="majorHAnsi" w:eastAsiaTheme="majorEastAsia" w:hAnsiTheme="majorHAnsi" w:cstheme="majorBidi"/>
      <w:b/>
      <w:bCs/>
      <w:color w:val="8E6887" w:themeColor="accent1" w:themeShade="BF"/>
      <w:sz w:val="28"/>
      <w:szCs w:val="28"/>
      <w:lang w:val="en-GB"/>
    </w:rPr>
  </w:style>
  <w:style w:type="character" w:customStyle="1" w:styleId="Titre2Car">
    <w:name w:val="Titre 2 Car"/>
    <w:basedOn w:val="Policepardfaut"/>
    <w:link w:val="Titre2"/>
    <w:uiPriority w:val="9"/>
    <w:semiHidden/>
    <w:rsid w:val="000A064A"/>
    <w:rPr>
      <w:rFonts w:asciiTheme="majorHAnsi" w:eastAsiaTheme="majorEastAsia" w:hAnsiTheme="majorHAnsi" w:cstheme="majorBidi"/>
      <w:b/>
      <w:bCs/>
      <w:color w:val="B397AE" w:themeColor="accent1"/>
      <w:sz w:val="24"/>
      <w:szCs w:val="26"/>
      <w:lang w:val="en-GB"/>
    </w:rPr>
  </w:style>
  <w:style w:type="character" w:customStyle="1" w:styleId="Titre3Car">
    <w:name w:val="Titre 3 Car"/>
    <w:basedOn w:val="Policepardfaut"/>
    <w:link w:val="Titre3"/>
    <w:uiPriority w:val="9"/>
    <w:semiHidden/>
    <w:rsid w:val="000A064A"/>
    <w:rPr>
      <w:rFonts w:asciiTheme="majorHAnsi" w:eastAsiaTheme="majorEastAsia" w:hAnsiTheme="majorHAnsi" w:cstheme="majorBidi"/>
      <w:b/>
      <w:bCs/>
      <w:color w:val="1566A1" w:themeColor="text2"/>
      <w:lang w:val="en-GB"/>
    </w:rPr>
  </w:style>
  <w:style w:type="paragraph" w:styleId="Titre">
    <w:name w:val="Title"/>
    <w:basedOn w:val="Normal"/>
    <w:next w:val="Normal"/>
    <w:link w:val="TitreCar"/>
    <w:uiPriority w:val="10"/>
    <w:semiHidden/>
    <w:qFormat/>
    <w:rsid w:val="00455A1A"/>
    <w:pPr>
      <w:pBdr>
        <w:bottom w:val="single" w:sz="8" w:space="4" w:color="B397AE" w:themeColor="accent1"/>
      </w:pBdr>
      <w:spacing w:after="300" w:line="240" w:lineRule="auto"/>
      <w:contextualSpacing/>
    </w:pPr>
    <w:rPr>
      <w:rFonts w:asciiTheme="majorHAnsi" w:eastAsiaTheme="majorEastAsia" w:hAnsiTheme="majorHAnsi" w:cstheme="majorBidi"/>
      <w:color w:val="0F4B78" w:themeColor="text2" w:themeShade="BF"/>
      <w:spacing w:val="5"/>
      <w:kern w:val="28"/>
      <w:sz w:val="36"/>
      <w:szCs w:val="52"/>
    </w:rPr>
  </w:style>
  <w:style w:type="character" w:customStyle="1" w:styleId="TitreCar">
    <w:name w:val="Titre Car"/>
    <w:basedOn w:val="Policepardfaut"/>
    <w:link w:val="Titre"/>
    <w:uiPriority w:val="10"/>
    <w:semiHidden/>
    <w:rsid w:val="000A064A"/>
    <w:rPr>
      <w:rFonts w:asciiTheme="majorHAnsi" w:eastAsiaTheme="majorEastAsia" w:hAnsiTheme="majorHAnsi" w:cstheme="majorBidi"/>
      <w:color w:val="0F4B78" w:themeColor="text2" w:themeShade="BF"/>
      <w:spacing w:val="5"/>
      <w:kern w:val="28"/>
      <w:sz w:val="36"/>
      <w:szCs w:val="52"/>
      <w:lang w:val="en-GB"/>
    </w:rPr>
  </w:style>
  <w:style w:type="paragraph" w:customStyle="1" w:styleId="NDHeading1">
    <w:name w:val="ND Heading 1"/>
    <w:basedOn w:val="Corpsdetexte"/>
    <w:next w:val="Corpsdetexte"/>
    <w:uiPriority w:val="9"/>
    <w:qFormat/>
    <w:rsid w:val="009F1CBB"/>
    <w:pPr>
      <w:numPr>
        <w:numId w:val="32"/>
      </w:numPr>
      <w:outlineLvl w:val="0"/>
    </w:pPr>
    <w:rPr>
      <w:rFonts w:eastAsia="Calibri"/>
      <w:b/>
      <w:caps/>
    </w:rPr>
  </w:style>
  <w:style w:type="paragraph" w:styleId="Corpsdetexte">
    <w:name w:val="Body Text"/>
    <w:aliases w:val="ND Body"/>
    <w:link w:val="CorpsdetexteCar"/>
    <w:qFormat/>
    <w:rsid w:val="003C182A"/>
    <w:pPr>
      <w:widowControl w:val="0"/>
      <w:spacing w:after="0" w:line="300" w:lineRule="atLeast"/>
    </w:pPr>
    <w:rPr>
      <w:rFonts w:asciiTheme="minorHAnsi" w:hAnsiTheme="minorHAnsi"/>
    </w:rPr>
  </w:style>
  <w:style w:type="character" w:customStyle="1" w:styleId="CorpsdetexteCar">
    <w:name w:val="Corps de texte Car"/>
    <w:aliases w:val="ND Body Car"/>
    <w:basedOn w:val="Policepardfaut"/>
    <w:link w:val="Corpsdetexte"/>
    <w:rsid w:val="003C182A"/>
    <w:rPr>
      <w:rFonts w:asciiTheme="minorHAnsi" w:hAnsiTheme="minorHAnsi"/>
      <w:lang w:val="en-GB"/>
    </w:rPr>
  </w:style>
  <w:style w:type="paragraph" w:customStyle="1" w:styleId="NDVariantB1">
    <w:name w:val="ND Variant B 1"/>
    <w:basedOn w:val="Corpsdetexte"/>
    <w:next w:val="NDBodyIndent"/>
    <w:uiPriority w:val="21"/>
    <w:qFormat/>
    <w:rsid w:val="0006510A"/>
    <w:pPr>
      <w:keepNext/>
      <w:numPr>
        <w:numId w:val="14"/>
      </w:numPr>
      <w:outlineLvl w:val="0"/>
    </w:pPr>
    <w:rPr>
      <w:rFonts w:ascii="Times New Roman Bold" w:eastAsia="Times New Roman Bold" w:hAnsi="Times New Roman Bold"/>
      <w:b/>
      <w:caps/>
    </w:rPr>
  </w:style>
  <w:style w:type="paragraph" w:customStyle="1" w:styleId="NDScheduleTitle">
    <w:name w:val="ND Schedule Title"/>
    <w:basedOn w:val="Corpsdetexte"/>
    <w:next w:val="NDBodyIndent"/>
    <w:uiPriority w:val="23"/>
    <w:qFormat/>
    <w:rsid w:val="00880466"/>
    <w:pPr>
      <w:keepNext/>
      <w:numPr>
        <w:numId w:val="4"/>
      </w:numPr>
      <w:jc w:val="center"/>
      <w:outlineLvl w:val="0"/>
    </w:pPr>
    <w:rPr>
      <w:rFonts w:asciiTheme="majorHAnsi" w:hAnsiTheme="majorHAnsi"/>
      <w:b/>
      <w:caps/>
    </w:rPr>
  </w:style>
  <w:style w:type="paragraph" w:customStyle="1" w:styleId="NDNumber1">
    <w:name w:val="ND Number 1"/>
    <w:basedOn w:val="NDHeading1"/>
    <w:uiPriority w:val="9"/>
    <w:qFormat/>
    <w:rsid w:val="00D14237"/>
    <w:pPr>
      <w:outlineLvl w:val="9"/>
    </w:pPr>
    <w:rPr>
      <w:b w:val="0"/>
      <w:caps w:val="0"/>
    </w:rPr>
  </w:style>
  <w:style w:type="paragraph" w:customStyle="1" w:styleId="NDNumber2">
    <w:name w:val="ND Number 2"/>
    <w:basedOn w:val="Corpsdetexte"/>
    <w:uiPriority w:val="9"/>
    <w:qFormat/>
    <w:rsid w:val="009F1CBB"/>
    <w:pPr>
      <w:numPr>
        <w:ilvl w:val="1"/>
        <w:numId w:val="32"/>
      </w:numPr>
    </w:pPr>
    <w:rPr>
      <w:rFonts w:eastAsia="Calibri"/>
    </w:rPr>
  </w:style>
  <w:style w:type="paragraph" w:customStyle="1" w:styleId="NDHeading2">
    <w:name w:val="ND Heading 2"/>
    <w:basedOn w:val="NDNumber2"/>
    <w:next w:val="Corpsdetexte"/>
    <w:uiPriority w:val="9"/>
    <w:qFormat/>
    <w:rsid w:val="00FD13CA"/>
    <w:pPr>
      <w:outlineLvl w:val="1"/>
    </w:pPr>
    <w:rPr>
      <w:b/>
    </w:rPr>
  </w:style>
  <w:style w:type="paragraph" w:customStyle="1" w:styleId="NDNumber3">
    <w:name w:val="ND Number 3"/>
    <w:basedOn w:val="Corpsdetexte"/>
    <w:uiPriority w:val="9"/>
    <w:qFormat/>
    <w:rsid w:val="009F1CBB"/>
    <w:pPr>
      <w:numPr>
        <w:ilvl w:val="2"/>
        <w:numId w:val="32"/>
      </w:numPr>
    </w:pPr>
    <w:rPr>
      <w:rFonts w:eastAsia="Calibri"/>
    </w:rPr>
  </w:style>
  <w:style w:type="paragraph" w:customStyle="1" w:styleId="NDHeading3">
    <w:name w:val="ND Heading 3"/>
    <w:basedOn w:val="NDNumber3"/>
    <w:next w:val="Corpsdetexte"/>
    <w:uiPriority w:val="9"/>
    <w:qFormat/>
    <w:rsid w:val="00FD13CA"/>
    <w:pPr>
      <w:outlineLvl w:val="2"/>
    </w:pPr>
    <w:rPr>
      <w:b/>
    </w:rPr>
  </w:style>
  <w:style w:type="paragraph" w:customStyle="1" w:styleId="Level7Number">
    <w:name w:val="Level 7 Number"/>
    <w:basedOn w:val="Corpsdetexte"/>
    <w:uiPriority w:val="9"/>
    <w:semiHidden/>
    <w:rsid w:val="00372FF0"/>
    <w:rPr>
      <w:rFonts w:eastAsia="SimSun" w:cs="Times New Roman"/>
      <w:szCs w:val="24"/>
      <w:lang w:eastAsia="zh-CN"/>
    </w:rPr>
  </w:style>
  <w:style w:type="paragraph" w:customStyle="1" w:styleId="Level8Number">
    <w:name w:val="Level 8 Number"/>
    <w:basedOn w:val="Corpsdetexte"/>
    <w:uiPriority w:val="9"/>
    <w:semiHidden/>
    <w:rsid w:val="00372FF0"/>
    <w:rPr>
      <w:rFonts w:eastAsia="SimSun" w:cs="Times New Roman"/>
      <w:szCs w:val="24"/>
      <w:lang w:eastAsia="zh-CN"/>
    </w:rPr>
  </w:style>
  <w:style w:type="paragraph" w:customStyle="1" w:styleId="Level9Number">
    <w:name w:val="Level 9 Number"/>
    <w:basedOn w:val="Corpsdetexte"/>
    <w:uiPriority w:val="9"/>
    <w:semiHidden/>
    <w:rsid w:val="00372FF0"/>
    <w:rPr>
      <w:rFonts w:eastAsia="SimSun" w:cs="Times New Roman"/>
      <w:szCs w:val="24"/>
      <w:lang w:eastAsia="zh-CN"/>
    </w:rPr>
  </w:style>
  <w:style w:type="paragraph" w:customStyle="1" w:styleId="NDNumber4">
    <w:name w:val="ND Number 4"/>
    <w:basedOn w:val="Corpsdetexte"/>
    <w:uiPriority w:val="9"/>
    <w:qFormat/>
    <w:rsid w:val="009F1CBB"/>
    <w:pPr>
      <w:numPr>
        <w:ilvl w:val="3"/>
        <w:numId w:val="32"/>
      </w:numPr>
    </w:pPr>
    <w:rPr>
      <w:rFonts w:eastAsia="Calibri"/>
    </w:rPr>
  </w:style>
  <w:style w:type="paragraph" w:customStyle="1" w:styleId="NDHeading4">
    <w:name w:val="ND Heading 4"/>
    <w:basedOn w:val="NDNumber4"/>
    <w:next w:val="Corpsdetexte"/>
    <w:uiPriority w:val="9"/>
    <w:qFormat/>
    <w:rsid w:val="00FD13CA"/>
    <w:pPr>
      <w:tabs>
        <w:tab w:val="clear" w:pos="1418"/>
        <w:tab w:val="left" w:pos="709"/>
      </w:tabs>
      <w:ind w:left="709"/>
      <w:outlineLvl w:val="3"/>
    </w:pPr>
    <w:rPr>
      <w:b/>
    </w:rPr>
  </w:style>
  <w:style w:type="paragraph" w:customStyle="1" w:styleId="NDNumber5">
    <w:name w:val="ND Number 5"/>
    <w:basedOn w:val="Corpsdetexte"/>
    <w:uiPriority w:val="9"/>
    <w:qFormat/>
    <w:rsid w:val="009F1CBB"/>
    <w:pPr>
      <w:numPr>
        <w:ilvl w:val="5"/>
        <w:numId w:val="32"/>
      </w:numPr>
    </w:pPr>
    <w:rPr>
      <w:rFonts w:eastAsia="Calibri"/>
    </w:rPr>
  </w:style>
  <w:style w:type="paragraph" w:customStyle="1" w:styleId="NDVariantA1">
    <w:name w:val="ND Variant A 1"/>
    <w:basedOn w:val="Corpsdetexte"/>
    <w:uiPriority w:val="19"/>
    <w:qFormat/>
    <w:rsid w:val="00823E2E"/>
    <w:pPr>
      <w:numPr>
        <w:numId w:val="11"/>
      </w:numPr>
    </w:pPr>
  </w:style>
  <w:style w:type="paragraph" w:customStyle="1" w:styleId="NDVariantA2">
    <w:name w:val="ND Variant A 2"/>
    <w:basedOn w:val="NDVariantA1"/>
    <w:uiPriority w:val="19"/>
    <w:qFormat/>
    <w:rsid w:val="00AA14F4"/>
    <w:pPr>
      <w:numPr>
        <w:ilvl w:val="1"/>
      </w:numPr>
    </w:pPr>
  </w:style>
  <w:style w:type="paragraph" w:customStyle="1" w:styleId="NDVariantA3">
    <w:name w:val="ND Variant A 3"/>
    <w:basedOn w:val="NDVariantA2"/>
    <w:uiPriority w:val="19"/>
    <w:qFormat/>
    <w:rsid w:val="00AA14F4"/>
    <w:pPr>
      <w:numPr>
        <w:ilvl w:val="2"/>
      </w:numPr>
    </w:pPr>
  </w:style>
  <w:style w:type="paragraph" w:customStyle="1" w:styleId="NDVariantA4">
    <w:name w:val="ND Variant A 4"/>
    <w:basedOn w:val="NDVariantA3"/>
    <w:uiPriority w:val="19"/>
    <w:qFormat/>
    <w:rsid w:val="00AA14F4"/>
    <w:pPr>
      <w:numPr>
        <w:ilvl w:val="3"/>
      </w:numPr>
    </w:pPr>
  </w:style>
  <w:style w:type="numbering" w:customStyle="1" w:styleId="ListNDVariantA">
    <w:name w:val="List ND Variant A"/>
    <w:uiPriority w:val="99"/>
    <w:rsid w:val="00823E2E"/>
    <w:pPr>
      <w:numPr>
        <w:numId w:val="2"/>
      </w:numPr>
    </w:pPr>
  </w:style>
  <w:style w:type="paragraph" w:customStyle="1" w:styleId="NDVariantA5">
    <w:name w:val="ND Variant A 5"/>
    <w:basedOn w:val="Corpsdetexte"/>
    <w:uiPriority w:val="19"/>
    <w:qFormat/>
    <w:rsid w:val="00823E2E"/>
    <w:pPr>
      <w:numPr>
        <w:ilvl w:val="4"/>
        <w:numId w:val="11"/>
      </w:numPr>
    </w:pPr>
  </w:style>
  <w:style w:type="paragraph" w:customStyle="1" w:styleId="NDSchedule1Heading">
    <w:name w:val="ND Schedule 1 Heading"/>
    <w:basedOn w:val="Normal"/>
    <w:next w:val="NDBodyIndent"/>
    <w:uiPriority w:val="24"/>
    <w:qFormat/>
    <w:rsid w:val="00880466"/>
    <w:pPr>
      <w:tabs>
        <w:tab w:val="num" w:pos="709"/>
      </w:tabs>
      <w:spacing w:after="0" w:line="300" w:lineRule="exact"/>
      <w:ind w:left="709" w:hanging="709"/>
      <w:outlineLvl w:val="0"/>
    </w:pPr>
    <w:rPr>
      <w:rFonts w:asciiTheme="majorHAnsi" w:hAnsiTheme="majorHAnsi"/>
      <w:b/>
      <w:caps/>
    </w:rPr>
  </w:style>
  <w:style w:type="numbering" w:customStyle="1" w:styleId="ListNDSchedule">
    <w:name w:val="List ND Schedule"/>
    <w:uiPriority w:val="99"/>
    <w:rsid w:val="00880466"/>
    <w:pPr>
      <w:numPr>
        <w:numId w:val="4"/>
      </w:numPr>
    </w:pPr>
  </w:style>
  <w:style w:type="paragraph" w:customStyle="1" w:styleId="NDTitle1">
    <w:name w:val="ND Title 1"/>
    <w:basedOn w:val="Corpsdetexte"/>
    <w:next w:val="Corpsdetexte"/>
    <w:uiPriority w:val="3"/>
    <w:qFormat/>
    <w:rsid w:val="00907396"/>
    <w:pPr>
      <w:keepNext/>
      <w:spacing w:after="300"/>
      <w:jc w:val="center"/>
      <w:outlineLvl w:val="0"/>
    </w:pPr>
    <w:rPr>
      <w:rFonts w:asciiTheme="majorHAnsi" w:hAnsiTheme="majorHAnsi"/>
      <w:b/>
      <w:caps/>
      <w:u w:val="single"/>
    </w:rPr>
  </w:style>
  <w:style w:type="paragraph" w:customStyle="1" w:styleId="NDTitle2">
    <w:name w:val="ND Title 2"/>
    <w:basedOn w:val="Corpsdetexte"/>
    <w:next w:val="Corpsdetexte"/>
    <w:uiPriority w:val="3"/>
    <w:qFormat/>
    <w:rsid w:val="00907396"/>
    <w:pPr>
      <w:keepNext/>
      <w:spacing w:after="300"/>
      <w:outlineLvl w:val="0"/>
    </w:pPr>
    <w:rPr>
      <w:rFonts w:asciiTheme="majorHAnsi" w:hAnsiTheme="majorHAnsi"/>
      <w:b/>
      <w:caps/>
    </w:rPr>
  </w:style>
  <w:style w:type="numbering" w:customStyle="1" w:styleId="ListNDContinuousNumbering">
    <w:name w:val="List ND Continuous Numbering"/>
    <w:uiPriority w:val="99"/>
    <w:rsid w:val="00C33011"/>
    <w:pPr>
      <w:numPr>
        <w:numId w:val="22"/>
      </w:numPr>
    </w:pPr>
  </w:style>
  <w:style w:type="table" w:styleId="Grilledutableau">
    <w:name w:val="Table Grid"/>
    <w:basedOn w:val="TableauNormal"/>
    <w:uiPriority w:val="59"/>
    <w:rsid w:val="00B86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NDStandard">
    <w:name w:val="List ND Standard"/>
    <w:uiPriority w:val="99"/>
    <w:rsid w:val="009F1CBB"/>
    <w:pPr>
      <w:numPr>
        <w:numId w:val="7"/>
      </w:numPr>
    </w:pPr>
  </w:style>
  <w:style w:type="paragraph" w:customStyle="1" w:styleId="NDVariantB2">
    <w:name w:val="ND Variant B 2"/>
    <w:basedOn w:val="Corpsdetexte"/>
    <w:next w:val="NDBodyIndent"/>
    <w:uiPriority w:val="21"/>
    <w:qFormat/>
    <w:rsid w:val="0006510A"/>
    <w:pPr>
      <w:numPr>
        <w:ilvl w:val="1"/>
        <w:numId w:val="14"/>
      </w:numPr>
    </w:pPr>
    <w:rPr>
      <w:b/>
    </w:rPr>
  </w:style>
  <w:style w:type="paragraph" w:customStyle="1" w:styleId="NDVariantB3">
    <w:name w:val="ND Variant B 3"/>
    <w:basedOn w:val="Corpsdetexte"/>
    <w:next w:val="NDBodyIndent"/>
    <w:uiPriority w:val="21"/>
    <w:qFormat/>
    <w:rsid w:val="0006510A"/>
    <w:pPr>
      <w:numPr>
        <w:ilvl w:val="2"/>
        <w:numId w:val="14"/>
      </w:numPr>
    </w:pPr>
    <w:rPr>
      <w:b/>
    </w:rPr>
  </w:style>
  <w:style w:type="paragraph" w:customStyle="1" w:styleId="NDVariantB4">
    <w:name w:val="ND Variant B 4"/>
    <w:basedOn w:val="Corpsdetexte"/>
    <w:uiPriority w:val="21"/>
    <w:qFormat/>
    <w:rsid w:val="0006510A"/>
    <w:pPr>
      <w:numPr>
        <w:ilvl w:val="3"/>
        <w:numId w:val="14"/>
      </w:numPr>
    </w:pPr>
  </w:style>
  <w:style w:type="paragraph" w:customStyle="1" w:styleId="NDVariantB5">
    <w:name w:val="ND Variant B 5"/>
    <w:basedOn w:val="Corpsdetexte"/>
    <w:uiPriority w:val="21"/>
    <w:qFormat/>
    <w:rsid w:val="0006510A"/>
    <w:pPr>
      <w:numPr>
        <w:ilvl w:val="4"/>
        <w:numId w:val="14"/>
      </w:numPr>
    </w:pPr>
  </w:style>
  <w:style w:type="numbering" w:customStyle="1" w:styleId="ListNDVariantB">
    <w:name w:val="List ND Variant B"/>
    <w:uiPriority w:val="99"/>
    <w:rsid w:val="0006510A"/>
    <w:pPr>
      <w:numPr>
        <w:numId w:val="9"/>
      </w:numPr>
    </w:pPr>
  </w:style>
  <w:style w:type="paragraph" w:customStyle="1" w:styleId="NDNotarial1">
    <w:name w:val="ND Notarial 1"/>
    <w:basedOn w:val="Corpsdetexte"/>
    <w:next w:val="Corpsdetexte"/>
    <w:uiPriority w:val="22"/>
    <w:qFormat/>
    <w:rsid w:val="003C182A"/>
    <w:pPr>
      <w:numPr>
        <w:numId w:val="21"/>
      </w:numPr>
      <w:outlineLvl w:val="0"/>
    </w:pPr>
    <w:rPr>
      <w:rFonts w:asciiTheme="majorHAnsi" w:eastAsia="Times New Roman Bold" w:hAnsiTheme="majorHAnsi"/>
      <w:b/>
      <w:caps/>
    </w:rPr>
  </w:style>
  <w:style w:type="paragraph" w:customStyle="1" w:styleId="NDNotarial2">
    <w:name w:val="ND Notarial 2"/>
    <w:basedOn w:val="Corpsdetexte"/>
    <w:next w:val="Corpsdetexte"/>
    <w:uiPriority w:val="22"/>
    <w:qFormat/>
    <w:rsid w:val="00127BA6"/>
    <w:pPr>
      <w:numPr>
        <w:ilvl w:val="1"/>
        <w:numId w:val="21"/>
      </w:numPr>
      <w:outlineLvl w:val="1"/>
    </w:pPr>
  </w:style>
  <w:style w:type="paragraph" w:customStyle="1" w:styleId="NDNotarial3">
    <w:name w:val="ND Notarial 3"/>
    <w:basedOn w:val="Corpsdetexte"/>
    <w:uiPriority w:val="22"/>
    <w:qFormat/>
    <w:rsid w:val="00127BA6"/>
    <w:pPr>
      <w:numPr>
        <w:ilvl w:val="2"/>
        <w:numId w:val="21"/>
      </w:numPr>
    </w:pPr>
  </w:style>
  <w:style w:type="paragraph" w:customStyle="1" w:styleId="NDNotarial4">
    <w:name w:val="ND Notarial 4"/>
    <w:basedOn w:val="Corpsdetexte"/>
    <w:uiPriority w:val="22"/>
    <w:qFormat/>
    <w:rsid w:val="00127BA6"/>
    <w:pPr>
      <w:numPr>
        <w:ilvl w:val="3"/>
        <w:numId w:val="21"/>
      </w:numPr>
    </w:pPr>
  </w:style>
  <w:style w:type="numbering" w:customStyle="1" w:styleId="ListNDNotarial">
    <w:name w:val="List ND Notarial"/>
    <w:uiPriority w:val="99"/>
    <w:rsid w:val="00127BA6"/>
    <w:pPr>
      <w:numPr>
        <w:numId w:val="12"/>
      </w:numPr>
    </w:pPr>
  </w:style>
  <w:style w:type="paragraph" w:customStyle="1" w:styleId="NDBodyIndent">
    <w:name w:val="ND Body Indent"/>
    <w:basedOn w:val="Corpsdetexte"/>
    <w:rsid w:val="00264A79"/>
    <w:pPr>
      <w:ind w:left="709"/>
    </w:pPr>
  </w:style>
  <w:style w:type="paragraph" w:customStyle="1" w:styleId="NDBullet">
    <w:name w:val="ND Bullet"/>
    <w:basedOn w:val="Corpsdetexte"/>
    <w:qFormat/>
    <w:rsid w:val="008E0D41"/>
    <w:pPr>
      <w:numPr>
        <w:numId w:val="16"/>
      </w:numPr>
      <w:tabs>
        <w:tab w:val="left" w:pos="709"/>
      </w:tabs>
    </w:pPr>
  </w:style>
  <w:style w:type="paragraph" w:styleId="En-tte">
    <w:name w:val="header"/>
    <w:basedOn w:val="Normal"/>
    <w:link w:val="En-tteCar"/>
    <w:semiHidden/>
    <w:rsid w:val="008145C7"/>
    <w:pPr>
      <w:tabs>
        <w:tab w:val="center" w:pos="4513"/>
        <w:tab w:val="right" w:pos="9026"/>
      </w:tabs>
      <w:spacing w:after="0" w:line="240" w:lineRule="auto"/>
    </w:pPr>
  </w:style>
  <w:style w:type="character" w:customStyle="1" w:styleId="En-tteCar">
    <w:name w:val="En-tête Car"/>
    <w:basedOn w:val="Policepardfaut"/>
    <w:link w:val="En-tte"/>
    <w:semiHidden/>
    <w:rsid w:val="00D21700"/>
    <w:rPr>
      <w:lang w:val="en-GB"/>
    </w:rPr>
  </w:style>
  <w:style w:type="paragraph" w:styleId="Pieddepage">
    <w:name w:val="footer"/>
    <w:basedOn w:val="Normal"/>
    <w:link w:val="PieddepageCar"/>
    <w:uiPriority w:val="99"/>
    <w:semiHidden/>
    <w:rsid w:val="00C67306"/>
    <w:pPr>
      <w:tabs>
        <w:tab w:val="center" w:pos="4513"/>
        <w:tab w:val="right" w:pos="9026"/>
      </w:tabs>
      <w:spacing w:after="0" w:line="240" w:lineRule="auto"/>
    </w:pPr>
    <w:rPr>
      <w:sz w:val="16"/>
    </w:rPr>
  </w:style>
  <w:style w:type="character" w:customStyle="1" w:styleId="PieddepageCar">
    <w:name w:val="Pied de page Car"/>
    <w:basedOn w:val="Policepardfaut"/>
    <w:link w:val="Pieddepage"/>
    <w:uiPriority w:val="99"/>
    <w:semiHidden/>
    <w:rsid w:val="00D21700"/>
    <w:rPr>
      <w:sz w:val="16"/>
      <w:lang w:val="en-GB"/>
    </w:rPr>
  </w:style>
  <w:style w:type="paragraph" w:customStyle="1" w:styleId="Standard">
    <w:name w:val="Standard"/>
    <w:basedOn w:val="Normal"/>
    <w:semiHidden/>
    <w:rsid w:val="00793CF3"/>
    <w:pPr>
      <w:spacing w:after="0" w:line="300" w:lineRule="exact"/>
    </w:pPr>
    <w:rPr>
      <w:rFonts w:eastAsia="Times New Roman" w:cs="Times New Roman"/>
      <w:szCs w:val="20"/>
      <w:lang w:eastAsia="nl-NL"/>
    </w:rPr>
  </w:style>
  <w:style w:type="paragraph" w:customStyle="1" w:styleId="File">
    <w:name w:val="File"/>
    <w:basedOn w:val="Normal"/>
    <w:semiHidden/>
    <w:rsid w:val="00793CF3"/>
    <w:pPr>
      <w:spacing w:after="0" w:line="300" w:lineRule="exact"/>
    </w:pPr>
    <w:rPr>
      <w:rFonts w:eastAsia="Times New Roman" w:cs="Times New Roman"/>
      <w:szCs w:val="20"/>
      <w:lang w:eastAsia="nl-NL"/>
    </w:rPr>
  </w:style>
  <w:style w:type="paragraph" w:styleId="Notedebasdepage">
    <w:name w:val="footnote text"/>
    <w:basedOn w:val="Normal"/>
    <w:link w:val="NotedebasdepageCar"/>
    <w:uiPriority w:val="99"/>
    <w:semiHidden/>
    <w:unhideWhenUsed/>
    <w:rsid w:val="00315353"/>
    <w:pPr>
      <w:spacing w:after="0" w:line="240" w:lineRule="auto"/>
      <w:ind w:left="102" w:hanging="102"/>
    </w:pPr>
    <w:rPr>
      <w:sz w:val="16"/>
      <w:szCs w:val="20"/>
    </w:rPr>
  </w:style>
  <w:style w:type="character" w:customStyle="1" w:styleId="NotedebasdepageCar">
    <w:name w:val="Note de bas de page Car"/>
    <w:basedOn w:val="Policepardfaut"/>
    <w:link w:val="Notedebasdepage"/>
    <w:uiPriority w:val="99"/>
    <w:semiHidden/>
    <w:rsid w:val="00315353"/>
    <w:rPr>
      <w:sz w:val="16"/>
      <w:szCs w:val="20"/>
      <w:lang w:val="en-GB"/>
    </w:rPr>
  </w:style>
  <w:style w:type="paragraph" w:customStyle="1" w:styleId="NDCitation">
    <w:name w:val="ND Citation"/>
    <w:basedOn w:val="Corpsdetexte"/>
    <w:uiPriority w:val="1"/>
    <w:rsid w:val="003754EF"/>
    <w:pPr>
      <w:ind w:left="709"/>
    </w:pPr>
    <w:rPr>
      <w:i/>
    </w:rPr>
  </w:style>
  <w:style w:type="paragraph" w:customStyle="1" w:styleId="NDNotarialTitle">
    <w:name w:val="ND Notarial Title"/>
    <w:basedOn w:val="Corpsdetexte"/>
    <w:next w:val="Corpsdetexte"/>
    <w:uiPriority w:val="24"/>
    <w:qFormat/>
    <w:rsid w:val="00F93004"/>
    <w:pPr>
      <w:tabs>
        <w:tab w:val="num" w:pos="709"/>
      </w:tabs>
      <w:outlineLvl w:val="0"/>
    </w:pPr>
    <w:rPr>
      <w:rFonts w:ascii="Times New Roman" w:eastAsia="Times New Roman" w:hAnsi="Times New Roman" w:cs="Times New Roman"/>
      <w:b/>
      <w:caps/>
      <w:lang w:eastAsia="nl-NL"/>
    </w:rPr>
  </w:style>
  <w:style w:type="paragraph" w:styleId="Textedebulles">
    <w:name w:val="Balloon Text"/>
    <w:basedOn w:val="Normal"/>
    <w:link w:val="TextedebullesCar"/>
    <w:uiPriority w:val="99"/>
    <w:semiHidden/>
    <w:unhideWhenUsed/>
    <w:rsid w:val="00C3301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33011"/>
    <w:rPr>
      <w:rFonts w:ascii="Tahoma" w:hAnsi="Tahoma" w:cs="Tahoma"/>
      <w:sz w:val="16"/>
      <w:szCs w:val="16"/>
      <w:lang w:val="en-GB"/>
    </w:rPr>
  </w:style>
  <w:style w:type="paragraph" w:customStyle="1" w:styleId="NDContinuous">
    <w:name w:val="ND Continuous"/>
    <w:basedOn w:val="Corpsdetexte"/>
    <w:uiPriority w:val="1"/>
    <w:rsid w:val="00C33011"/>
    <w:pPr>
      <w:numPr>
        <w:numId w:val="24"/>
      </w:numPr>
    </w:pPr>
    <w:rPr>
      <w:rFonts w:cstheme="minorHAnsi"/>
    </w:rPr>
  </w:style>
  <w:style w:type="paragraph" w:styleId="TM1">
    <w:name w:val="toc 1"/>
    <w:basedOn w:val="Normal"/>
    <w:next w:val="Normal"/>
    <w:uiPriority w:val="39"/>
    <w:rsid w:val="002D67A8"/>
    <w:pPr>
      <w:tabs>
        <w:tab w:val="left" w:pos="709"/>
        <w:tab w:val="right" w:leader="dot" w:pos="9015"/>
      </w:tabs>
      <w:spacing w:after="100"/>
    </w:pPr>
  </w:style>
  <w:style w:type="paragraph" w:styleId="TM2">
    <w:name w:val="toc 2"/>
    <w:basedOn w:val="Normal"/>
    <w:next w:val="Normal"/>
    <w:uiPriority w:val="39"/>
    <w:rsid w:val="002D67A8"/>
    <w:pPr>
      <w:tabs>
        <w:tab w:val="left" w:pos="709"/>
        <w:tab w:val="right" w:leader="dot" w:pos="9015"/>
      </w:tabs>
      <w:spacing w:after="100"/>
    </w:pPr>
  </w:style>
  <w:style w:type="paragraph" w:styleId="TM3">
    <w:name w:val="toc 3"/>
    <w:basedOn w:val="Normal"/>
    <w:next w:val="Normal"/>
    <w:uiPriority w:val="39"/>
    <w:rsid w:val="002D67A8"/>
    <w:pPr>
      <w:tabs>
        <w:tab w:val="left" w:pos="709"/>
        <w:tab w:val="right" w:leader="dot" w:pos="9015"/>
      </w:tabs>
      <w:spacing w:after="100"/>
    </w:pPr>
  </w:style>
  <w:style w:type="paragraph" w:customStyle="1" w:styleId="NDE-mail">
    <w:name w:val="ND E-mail"/>
    <w:qFormat/>
    <w:rsid w:val="00AB5158"/>
    <w:pPr>
      <w:spacing w:after="0" w:line="240" w:lineRule="auto"/>
    </w:pPr>
    <w:rPr>
      <w:rFonts w:ascii="Arial" w:hAnsi="Arial"/>
      <w:sz w:val="20"/>
    </w:rPr>
  </w:style>
  <w:style w:type="character" w:styleId="Textedelespacerserv">
    <w:name w:val="Placeholder Text"/>
    <w:basedOn w:val="Policepardfaut"/>
    <w:uiPriority w:val="99"/>
    <w:semiHidden/>
    <w:rsid w:val="0065145E"/>
    <w:rPr>
      <w:color w:val="808080"/>
    </w:rPr>
  </w:style>
  <w:style w:type="paragraph" w:customStyle="1" w:styleId="DocId">
    <w:name w:val="DocId"/>
    <w:basedOn w:val="Pieddepage"/>
    <w:uiPriority w:val="98"/>
    <w:semiHidden/>
    <w:rsid w:val="00C97438"/>
  </w:style>
  <w:style w:type="paragraph" w:customStyle="1" w:styleId="NDNotarialLowerCase">
    <w:name w:val="ND Notarial Lower Case"/>
    <w:basedOn w:val="Normal"/>
    <w:rsid w:val="009C37BC"/>
    <w:pPr>
      <w:numPr>
        <w:ilvl w:val="4"/>
        <w:numId w:val="21"/>
      </w:numPr>
    </w:pPr>
  </w:style>
  <w:style w:type="paragraph" w:styleId="Paragraphedeliste">
    <w:name w:val="List Paragraph"/>
    <w:basedOn w:val="Normal"/>
    <w:link w:val="ParagraphedelisteCar"/>
    <w:uiPriority w:val="34"/>
    <w:unhideWhenUsed/>
    <w:qFormat/>
    <w:rsid w:val="00064B23"/>
    <w:pPr>
      <w:ind w:left="720"/>
      <w:contextualSpacing/>
    </w:pPr>
  </w:style>
  <w:style w:type="character" w:customStyle="1" w:styleId="ParagraphedelisteCar">
    <w:name w:val="Paragraphe de liste Car"/>
    <w:basedOn w:val="Policepardfaut"/>
    <w:link w:val="Paragraphedeliste"/>
    <w:uiPriority w:val="34"/>
    <w:rsid w:val="00064B23"/>
  </w:style>
  <w:style w:type="paragraph" w:styleId="NormalWeb">
    <w:name w:val="Normal (Web)"/>
    <w:basedOn w:val="Normal"/>
    <w:uiPriority w:val="99"/>
    <w:unhideWhenUsed/>
    <w:rsid w:val="00AE28AA"/>
    <w:pPr>
      <w:spacing w:before="100" w:beforeAutospacing="1" w:after="100" w:afterAutospacing="1" w:line="240" w:lineRule="auto"/>
    </w:pPr>
    <w:rPr>
      <w:rFonts w:eastAsia="Times New Roman" w:cs="Times New Roman"/>
      <w:sz w:val="24"/>
      <w:szCs w:val="24"/>
      <w:lang w:val="en-US"/>
    </w:rPr>
  </w:style>
  <w:style w:type="paragraph" w:styleId="Rvision">
    <w:name w:val="Revision"/>
    <w:hidden/>
    <w:uiPriority w:val="99"/>
    <w:semiHidden/>
    <w:rsid w:val="004D23D0"/>
    <w:pPr>
      <w:spacing w:after="0" w:line="240" w:lineRule="auto"/>
    </w:pPr>
  </w:style>
  <w:style w:type="character" w:styleId="Lienhypertexte">
    <w:name w:val="Hyperlink"/>
    <w:basedOn w:val="Policepardfaut"/>
    <w:uiPriority w:val="99"/>
    <w:unhideWhenUsed/>
    <w:rsid w:val="00F96D6E"/>
    <w:rPr>
      <w:color w:val="0563C1" w:themeColor="hyperlink"/>
      <w:u w:val="single"/>
    </w:rPr>
  </w:style>
  <w:style w:type="character" w:styleId="Mentionnonrsolue">
    <w:name w:val="Unresolved Mention"/>
    <w:basedOn w:val="Policepardfaut"/>
    <w:uiPriority w:val="99"/>
    <w:semiHidden/>
    <w:unhideWhenUsed/>
    <w:rsid w:val="00F96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467325">
      <w:bodyDiv w:val="1"/>
      <w:marLeft w:val="0"/>
      <w:marRight w:val="0"/>
      <w:marTop w:val="0"/>
      <w:marBottom w:val="0"/>
      <w:divBdr>
        <w:top w:val="none" w:sz="0" w:space="0" w:color="auto"/>
        <w:left w:val="none" w:sz="0" w:space="0" w:color="auto"/>
        <w:bottom w:val="none" w:sz="0" w:space="0" w:color="auto"/>
        <w:right w:val="none" w:sz="0" w:space="0" w:color="auto"/>
      </w:divBdr>
    </w:div>
    <w:div w:id="182604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ntext.reverso.net/traduction/neerlandais-francais/te+weigeren+wegens+gerechtvaardigde+reden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Documents\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579516F0084B2EAF502A6EF990DFF2"/>
        <w:category>
          <w:name w:val="General"/>
          <w:gallery w:val="placeholder"/>
        </w:category>
        <w:types>
          <w:type w:val="bbPlcHdr"/>
        </w:types>
        <w:behaviors>
          <w:behavior w:val="content"/>
        </w:behaviors>
        <w:guid w:val="{D6E12C51-12FB-4D26-9BB9-7662D498494E}"/>
      </w:docPartPr>
      <w:docPartBody>
        <w:p w:rsidR="00946FCE" w:rsidRDefault="00946FC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E42"/>
    <w:rsid w:val="005876C8"/>
    <w:rsid w:val="00946FCE"/>
    <w:rsid w:val="009A3668"/>
    <w:rsid w:val="00A250E0"/>
    <w:rsid w:val="00A85CB4"/>
    <w:rsid w:val="00E15448"/>
    <w:rsid w:val="00F63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E42"/>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D 2023">
      <a:dk1>
        <a:srgbClr val="000000"/>
      </a:dk1>
      <a:lt1>
        <a:srgbClr val="FFFFFF"/>
      </a:lt1>
      <a:dk2>
        <a:srgbClr val="1566A1"/>
      </a:dk2>
      <a:lt2>
        <a:srgbClr val="E7E9F5"/>
      </a:lt2>
      <a:accent1>
        <a:srgbClr val="B397AE"/>
      </a:accent1>
      <a:accent2>
        <a:srgbClr val="D1BFAB"/>
      </a:accent2>
      <a:accent3>
        <a:srgbClr val="9EA7C6"/>
      </a:accent3>
      <a:accent4>
        <a:srgbClr val="FDF2DC"/>
      </a:accent4>
      <a:accent5>
        <a:srgbClr val="1C85C9"/>
      </a:accent5>
      <a:accent6>
        <a:srgbClr val="F3AF3C"/>
      </a:accent6>
      <a:hlink>
        <a:srgbClr val="0563C1"/>
      </a:hlink>
      <a:folHlink>
        <a:srgbClr val="954F72"/>
      </a:folHlink>
    </a:clrScheme>
    <a:fontScheme name="Nauta Dutilh">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_activity xmlns="99db2d65-9104-4bd2-b589-4502b09456f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B1E8BE18A038342AACA524DECD39974" ma:contentTypeVersion="13" ma:contentTypeDescription="Crée un document." ma:contentTypeScope="" ma:versionID="07944d8ef460b95921c558ac94000070">
  <xsd:schema xmlns:xsd="http://www.w3.org/2001/XMLSchema" xmlns:xs="http://www.w3.org/2001/XMLSchema" xmlns:p="http://schemas.microsoft.com/office/2006/metadata/properties" xmlns:ns3="99db2d65-9104-4bd2-b589-4502b09456f4" xmlns:ns4="5958a86c-6759-460d-b86d-c361f87dea36" targetNamespace="http://schemas.microsoft.com/office/2006/metadata/properties" ma:root="true" ma:fieldsID="56b658989d227127190dda06b9869950" ns3:_="" ns4:_="">
    <xsd:import namespace="99db2d65-9104-4bd2-b589-4502b09456f4"/>
    <xsd:import namespace="5958a86c-6759-460d-b86d-c361f87dea36"/>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b2d65-9104-4bd2-b589-4502b09456f4"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58a86c-6759-460d-b86d-c361f87dea36" elementFormDefault="qualified">
    <xsd:import namespace="http://schemas.microsoft.com/office/2006/documentManagement/types"/>
    <xsd:import namespace="http://schemas.microsoft.com/office/infopath/2007/PartnerControls"/>
    <xsd:element name="SharedWithUsers" ma:index="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Partagé avec détails" ma:internalName="SharedWithDetails" ma:readOnly="true">
      <xsd:simpleType>
        <xsd:restriction base="dms:Note">
          <xsd:maxLength value="255"/>
        </xsd:restriction>
      </xsd:simpleType>
    </xsd:element>
    <xsd:element name="SharingHintHash" ma:index="11"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8B7C95-FEA9-4ED3-9527-FC8F6FB685B7}">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5A3856AF-8580-4FA6-AEEC-BB529BC6FCBE}">
  <ds:schemaRefs>
    <ds:schemaRef ds:uri="http://schemas.microsoft.com/sharepoint/v3/contenttype/forms"/>
  </ds:schemaRefs>
</ds:datastoreItem>
</file>

<file path=customXml/itemProps3.xml><?xml version="1.0" encoding="utf-8"?>
<ds:datastoreItem xmlns:ds="http://schemas.openxmlformats.org/officeDocument/2006/customXml" ds:itemID="{4C131A05-322D-413C-A1EF-71CF69527FAB}">
  <ds:schemaRefs>
    <ds:schemaRef ds:uri="http://www.imanage.com/work/xmlschema"/>
  </ds:schemaRefs>
</ds:datastoreItem>
</file>

<file path=customXml/itemProps4.xml><?xml version="1.0" encoding="utf-8"?>
<ds:datastoreItem xmlns:ds="http://schemas.openxmlformats.org/officeDocument/2006/customXml" ds:itemID="{997B7D6A-5348-4F59-A726-30BDDE1E70BD}">
  <ds:schemaRefs>
    <ds:schemaRef ds:uri="http://schemas.microsoft.com/office/2006/metadata/properties"/>
    <ds:schemaRef ds:uri="http://schemas.microsoft.com/office/infopath/2007/PartnerControls"/>
    <ds:schemaRef ds:uri="99db2d65-9104-4bd2-b589-4502b09456f4"/>
  </ds:schemaRefs>
</ds:datastoreItem>
</file>

<file path=customXml/itemProps5.xml><?xml version="1.0" encoding="utf-8"?>
<ds:datastoreItem xmlns:ds="http://schemas.openxmlformats.org/officeDocument/2006/customXml" ds:itemID="{949A7CC6-7F6C-4EDF-AE48-3F3EC69AD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b2d65-9104-4bd2-b589-4502b09456f4"/>
    <ds:schemaRef ds:uri="5958a86c-6759-460d-b86d-c361f87de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Document</Template>
  <TotalTime>26</TotalTime>
  <Pages>1</Pages>
  <Words>1751</Words>
  <Characters>9635</Characters>
  <Application>Microsoft Office Word</Application>
  <DocSecurity>0</DocSecurity>
  <Lines>80</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LOMBARTE</dc:creator>
  <cp:keywords/>
  <cp:lastModifiedBy>Laurent JACQUET</cp:lastModifiedBy>
  <cp:revision>25</cp:revision>
  <dcterms:created xsi:type="dcterms:W3CDTF">2025-01-16T10:43:00Z</dcterms:created>
  <dcterms:modified xsi:type="dcterms:W3CDTF">2026-05-06T08:32:00Z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0x0101000B1E8BE18A038342AACA524DECD39974</vt:lpwstr>
  </property>
</Properties>
</file>